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57" w:rsidRPr="003B719D" w:rsidRDefault="001F4A77" w:rsidP="0019069F">
      <w:pPr>
        <w:adjustRightInd w:val="0"/>
        <w:snapToGrid w:val="0"/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3B719D">
        <w:rPr>
          <w:rFonts w:eastAsia="標楷體"/>
          <w:b/>
          <w:sz w:val="36"/>
          <w:szCs w:val="36"/>
        </w:rPr>
        <w:t>國立</w:t>
      </w:r>
      <w:proofErr w:type="gramStart"/>
      <w:r w:rsidRPr="003B719D">
        <w:rPr>
          <w:rFonts w:eastAsia="標楷體"/>
          <w:b/>
          <w:sz w:val="36"/>
          <w:szCs w:val="36"/>
        </w:rPr>
        <w:t>臺南大學</w:t>
      </w:r>
      <w:r w:rsidRPr="003B719D">
        <w:rPr>
          <w:rFonts w:eastAsia="標楷體" w:hint="eastAsia"/>
          <w:b/>
          <w:sz w:val="36"/>
          <w:szCs w:val="36"/>
        </w:rPr>
        <w:t>環生</w:t>
      </w:r>
      <w:r w:rsidR="00381D9F" w:rsidRPr="003B719D">
        <w:rPr>
          <w:rFonts w:eastAsia="標楷體"/>
          <w:b/>
          <w:sz w:val="36"/>
          <w:szCs w:val="36"/>
        </w:rPr>
        <w:t>學院</w:t>
      </w:r>
      <w:proofErr w:type="gramEnd"/>
    </w:p>
    <w:p w:rsidR="00381D9F" w:rsidRPr="003B719D" w:rsidRDefault="0019069F" w:rsidP="0019069F">
      <w:pPr>
        <w:adjustRightInd w:val="0"/>
        <w:snapToGrid w:val="0"/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3B719D">
        <w:rPr>
          <w:rFonts w:eastAsia="標楷體" w:hint="eastAsia"/>
          <w:b/>
          <w:sz w:val="36"/>
          <w:szCs w:val="36"/>
        </w:rPr>
        <w:t>10</w:t>
      </w:r>
      <w:r w:rsidR="003750B1">
        <w:rPr>
          <w:rFonts w:eastAsia="標楷體" w:hint="eastAsia"/>
          <w:b/>
          <w:sz w:val="36"/>
          <w:szCs w:val="36"/>
        </w:rPr>
        <w:t>1</w:t>
      </w:r>
      <w:r w:rsidR="000709C6" w:rsidRPr="003B719D">
        <w:rPr>
          <w:rFonts w:eastAsia="標楷體" w:hint="eastAsia"/>
          <w:b/>
          <w:sz w:val="36"/>
          <w:szCs w:val="36"/>
        </w:rPr>
        <w:t>學年度</w:t>
      </w:r>
      <w:r w:rsidR="007416E5" w:rsidRPr="003B719D">
        <w:rPr>
          <w:rFonts w:eastAsia="標楷體" w:hint="eastAsia"/>
          <w:b/>
          <w:sz w:val="36"/>
          <w:szCs w:val="36"/>
        </w:rPr>
        <w:t>第</w:t>
      </w:r>
      <w:r w:rsidR="003750B1">
        <w:rPr>
          <w:rFonts w:eastAsia="標楷體" w:hint="eastAsia"/>
          <w:b/>
          <w:sz w:val="36"/>
          <w:szCs w:val="36"/>
        </w:rPr>
        <w:t>1</w:t>
      </w:r>
      <w:r w:rsidR="007416E5" w:rsidRPr="003B719D">
        <w:rPr>
          <w:rFonts w:eastAsia="標楷體" w:hint="eastAsia"/>
          <w:b/>
          <w:sz w:val="36"/>
          <w:szCs w:val="36"/>
        </w:rPr>
        <w:t>學期</w:t>
      </w:r>
      <w:r w:rsidR="007F7CA0" w:rsidRPr="003B719D">
        <w:rPr>
          <w:rFonts w:eastAsia="標楷體" w:hint="eastAsia"/>
          <w:b/>
          <w:sz w:val="36"/>
          <w:szCs w:val="36"/>
        </w:rPr>
        <w:t>第</w:t>
      </w:r>
      <w:r w:rsidR="003750B1">
        <w:rPr>
          <w:rFonts w:eastAsia="標楷體" w:hint="eastAsia"/>
          <w:b/>
          <w:sz w:val="36"/>
          <w:szCs w:val="36"/>
        </w:rPr>
        <w:t>1</w:t>
      </w:r>
      <w:r w:rsidR="007F7CA0" w:rsidRPr="003B719D">
        <w:rPr>
          <w:rFonts w:eastAsia="標楷體" w:hint="eastAsia"/>
          <w:b/>
          <w:sz w:val="36"/>
          <w:szCs w:val="36"/>
        </w:rPr>
        <w:t>次</w:t>
      </w:r>
      <w:r w:rsidR="001F4A77" w:rsidRPr="003B719D">
        <w:rPr>
          <w:rFonts w:eastAsia="標楷體" w:hint="eastAsia"/>
          <w:b/>
          <w:sz w:val="36"/>
          <w:szCs w:val="36"/>
        </w:rPr>
        <w:t>環境與生態</w:t>
      </w:r>
      <w:r w:rsidR="003D0D75" w:rsidRPr="003B719D">
        <w:rPr>
          <w:rFonts w:eastAsia="標楷體" w:hint="eastAsia"/>
          <w:b/>
          <w:sz w:val="36"/>
          <w:szCs w:val="36"/>
        </w:rPr>
        <w:t>學</w:t>
      </w:r>
      <w:r w:rsidR="00565263" w:rsidRPr="003B719D">
        <w:rPr>
          <w:rFonts w:eastAsia="標楷體" w:hint="eastAsia"/>
          <w:b/>
          <w:sz w:val="36"/>
          <w:szCs w:val="36"/>
        </w:rPr>
        <w:t>院</w:t>
      </w:r>
      <w:r w:rsidR="009A14EB" w:rsidRPr="003B719D">
        <w:rPr>
          <w:rFonts w:eastAsia="標楷體" w:hint="eastAsia"/>
          <w:b/>
          <w:sz w:val="36"/>
          <w:szCs w:val="36"/>
        </w:rPr>
        <w:t xml:space="preserve"> </w:t>
      </w:r>
      <w:r w:rsidR="007E3196" w:rsidRPr="003B719D">
        <w:rPr>
          <w:rFonts w:eastAsia="標楷體" w:hint="eastAsia"/>
          <w:b/>
          <w:sz w:val="36"/>
          <w:szCs w:val="36"/>
        </w:rPr>
        <w:t>院</w:t>
      </w:r>
      <w:proofErr w:type="gramStart"/>
      <w:r w:rsidR="007E3196" w:rsidRPr="003B719D">
        <w:rPr>
          <w:rFonts w:eastAsia="標楷體" w:hint="eastAsia"/>
          <w:b/>
          <w:sz w:val="36"/>
          <w:szCs w:val="36"/>
        </w:rPr>
        <w:t>務</w:t>
      </w:r>
      <w:proofErr w:type="gramEnd"/>
      <w:r w:rsidR="000709C6" w:rsidRPr="003B719D">
        <w:rPr>
          <w:rFonts w:eastAsia="標楷體" w:hint="eastAsia"/>
          <w:b/>
          <w:sz w:val="36"/>
          <w:szCs w:val="36"/>
        </w:rPr>
        <w:t>會議</w:t>
      </w:r>
      <w:r w:rsidR="00681633">
        <w:rPr>
          <w:rFonts w:eastAsia="標楷體" w:hint="eastAsia"/>
          <w:b/>
          <w:sz w:val="36"/>
          <w:szCs w:val="36"/>
        </w:rPr>
        <w:t>紀錄</w:t>
      </w:r>
    </w:p>
    <w:p w:rsidR="003F2F46" w:rsidRPr="003B719D" w:rsidRDefault="003F2F46" w:rsidP="0019069F">
      <w:pPr>
        <w:adjustRightInd w:val="0"/>
        <w:snapToGrid w:val="0"/>
        <w:spacing w:line="600" w:lineRule="exact"/>
        <w:jc w:val="center"/>
        <w:rPr>
          <w:rFonts w:eastAsia="標楷體"/>
          <w:b/>
          <w:sz w:val="36"/>
          <w:szCs w:val="36"/>
        </w:rPr>
      </w:pPr>
    </w:p>
    <w:p w:rsidR="00E52161" w:rsidRPr="003B719D" w:rsidRDefault="00381D9F" w:rsidP="009E78A6">
      <w:pPr>
        <w:adjustRightInd w:val="0"/>
        <w:snapToGrid w:val="0"/>
        <w:spacing w:beforeLines="50" w:afterLines="10" w:line="400" w:lineRule="exact"/>
        <w:rPr>
          <w:rFonts w:eastAsia="標楷體"/>
          <w:sz w:val="32"/>
          <w:szCs w:val="32"/>
        </w:rPr>
      </w:pPr>
      <w:r w:rsidRPr="003B719D">
        <w:rPr>
          <w:rFonts w:eastAsia="標楷體"/>
          <w:sz w:val="32"/>
          <w:szCs w:val="32"/>
        </w:rPr>
        <w:t>開會時間：</w:t>
      </w:r>
      <w:r w:rsidR="0019069F" w:rsidRPr="003B719D">
        <w:rPr>
          <w:rFonts w:eastAsia="標楷體" w:hint="eastAsia"/>
          <w:sz w:val="32"/>
          <w:szCs w:val="32"/>
        </w:rPr>
        <w:t>10</w:t>
      </w:r>
      <w:r w:rsidR="006F7EE6" w:rsidRPr="003B719D">
        <w:rPr>
          <w:rFonts w:eastAsia="標楷體" w:hint="eastAsia"/>
          <w:sz w:val="32"/>
          <w:szCs w:val="32"/>
        </w:rPr>
        <w:t>1</w:t>
      </w:r>
      <w:r w:rsidRPr="003B719D">
        <w:rPr>
          <w:rFonts w:eastAsia="標楷體"/>
          <w:sz w:val="32"/>
          <w:szCs w:val="32"/>
        </w:rPr>
        <w:t>年</w:t>
      </w:r>
      <w:r w:rsidR="003750B1">
        <w:rPr>
          <w:rFonts w:eastAsia="標楷體" w:hint="eastAsia"/>
          <w:sz w:val="32"/>
          <w:szCs w:val="32"/>
        </w:rPr>
        <w:t>12</w:t>
      </w:r>
      <w:r w:rsidRPr="003B719D">
        <w:rPr>
          <w:rFonts w:eastAsia="標楷體"/>
          <w:sz w:val="32"/>
          <w:szCs w:val="32"/>
        </w:rPr>
        <w:t>月</w:t>
      </w:r>
      <w:r w:rsidR="003750B1">
        <w:rPr>
          <w:rFonts w:eastAsia="標楷體" w:hint="eastAsia"/>
          <w:sz w:val="32"/>
          <w:szCs w:val="32"/>
        </w:rPr>
        <w:t>12</w:t>
      </w:r>
      <w:r w:rsidRPr="003B719D">
        <w:rPr>
          <w:rFonts w:eastAsia="標楷體"/>
          <w:sz w:val="32"/>
          <w:szCs w:val="32"/>
        </w:rPr>
        <w:t>日</w:t>
      </w:r>
      <w:r w:rsidRPr="003B719D">
        <w:rPr>
          <w:rFonts w:eastAsia="標楷體"/>
          <w:sz w:val="32"/>
          <w:szCs w:val="32"/>
        </w:rPr>
        <w:t>(</w:t>
      </w:r>
      <w:r w:rsidR="000709C6" w:rsidRPr="003B719D">
        <w:rPr>
          <w:rFonts w:eastAsia="標楷體"/>
          <w:sz w:val="32"/>
          <w:szCs w:val="32"/>
        </w:rPr>
        <w:t>星期</w:t>
      </w:r>
      <w:r w:rsidR="003750B1">
        <w:rPr>
          <w:rFonts w:eastAsia="標楷體" w:hint="eastAsia"/>
          <w:sz w:val="32"/>
          <w:szCs w:val="32"/>
        </w:rPr>
        <w:t>三</w:t>
      </w:r>
      <w:r w:rsidRPr="003B719D">
        <w:rPr>
          <w:rFonts w:eastAsia="標楷體"/>
          <w:sz w:val="32"/>
          <w:szCs w:val="32"/>
        </w:rPr>
        <w:t>)</w:t>
      </w:r>
      <w:r w:rsidR="001441CA" w:rsidRPr="003B719D">
        <w:rPr>
          <w:rFonts w:eastAsia="標楷體" w:hint="eastAsia"/>
          <w:sz w:val="32"/>
          <w:szCs w:val="32"/>
        </w:rPr>
        <w:t xml:space="preserve"> </w:t>
      </w:r>
      <w:r w:rsidR="007E3196" w:rsidRPr="003B719D">
        <w:rPr>
          <w:rFonts w:eastAsia="標楷體" w:hint="eastAsia"/>
          <w:sz w:val="32"/>
          <w:szCs w:val="32"/>
        </w:rPr>
        <w:t>中</w:t>
      </w:r>
      <w:r w:rsidRPr="003B719D">
        <w:rPr>
          <w:rFonts w:eastAsia="標楷體"/>
          <w:sz w:val="32"/>
          <w:szCs w:val="32"/>
        </w:rPr>
        <w:t>午</w:t>
      </w:r>
      <w:r w:rsidR="007E3196" w:rsidRPr="003B719D">
        <w:rPr>
          <w:rFonts w:eastAsia="標楷體" w:hint="eastAsia"/>
          <w:sz w:val="32"/>
          <w:szCs w:val="32"/>
        </w:rPr>
        <w:t>1</w:t>
      </w:r>
      <w:r w:rsidR="004E6BAB" w:rsidRPr="003B719D">
        <w:rPr>
          <w:rFonts w:eastAsia="標楷體" w:hint="eastAsia"/>
          <w:sz w:val="32"/>
          <w:szCs w:val="32"/>
        </w:rPr>
        <w:t>2</w:t>
      </w:r>
      <w:r w:rsidR="000709C6" w:rsidRPr="003B719D">
        <w:rPr>
          <w:rFonts w:eastAsia="標楷體" w:hint="eastAsia"/>
          <w:sz w:val="32"/>
          <w:szCs w:val="32"/>
        </w:rPr>
        <w:t>時</w:t>
      </w:r>
    </w:p>
    <w:p w:rsidR="00381D9F" w:rsidRPr="003B719D" w:rsidRDefault="00381D9F" w:rsidP="009E78A6">
      <w:pPr>
        <w:adjustRightInd w:val="0"/>
        <w:snapToGrid w:val="0"/>
        <w:spacing w:beforeLines="50" w:afterLines="10" w:line="400" w:lineRule="exact"/>
        <w:rPr>
          <w:rFonts w:eastAsia="標楷體"/>
          <w:sz w:val="32"/>
          <w:szCs w:val="32"/>
        </w:rPr>
      </w:pPr>
      <w:r w:rsidRPr="003B719D">
        <w:rPr>
          <w:rFonts w:eastAsia="標楷體"/>
          <w:sz w:val="32"/>
          <w:szCs w:val="32"/>
        </w:rPr>
        <w:t>開會地點：</w:t>
      </w:r>
      <w:r w:rsidR="001F4A77" w:rsidRPr="003B719D">
        <w:rPr>
          <w:rFonts w:eastAsia="標楷體" w:hint="eastAsia"/>
          <w:sz w:val="32"/>
          <w:szCs w:val="32"/>
        </w:rPr>
        <w:t>榮譽校區</w:t>
      </w:r>
      <w:r w:rsidR="00E52161" w:rsidRPr="003B719D">
        <w:rPr>
          <w:rFonts w:eastAsia="標楷體" w:hint="eastAsia"/>
          <w:sz w:val="32"/>
          <w:szCs w:val="32"/>
        </w:rPr>
        <w:t>Z</w:t>
      </w:r>
      <w:r w:rsidR="002D4932">
        <w:rPr>
          <w:rFonts w:eastAsia="標楷體" w:hint="eastAsia"/>
          <w:sz w:val="32"/>
          <w:szCs w:val="32"/>
        </w:rPr>
        <w:t>B2</w:t>
      </w:r>
      <w:r w:rsidR="00E52161" w:rsidRPr="003B719D">
        <w:rPr>
          <w:rFonts w:eastAsia="標楷體" w:hint="eastAsia"/>
          <w:sz w:val="32"/>
          <w:szCs w:val="32"/>
        </w:rPr>
        <w:t>01</w:t>
      </w:r>
      <w:r w:rsidR="005F0895">
        <w:rPr>
          <w:rFonts w:eastAsia="標楷體" w:hint="eastAsia"/>
          <w:sz w:val="32"/>
          <w:szCs w:val="32"/>
        </w:rPr>
        <w:t>研討</w:t>
      </w:r>
      <w:r w:rsidR="00E52161" w:rsidRPr="003B719D">
        <w:rPr>
          <w:rFonts w:eastAsia="標楷體" w:hint="eastAsia"/>
          <w:sz w:val="32"/>
          <w:szCs w:val="32"/>
        </w:rPr>
        <w:t>室</w:t>
      </w:r>
    </w:p>
    <w:p w:rsidR="00381D9F" w:rsidRPr="003B719D" w:rsidRDefault="00381D9F" w:rsidP="009E78A6">
      <w:pPr>
        <w:adjustRightInd w:val="0"/>
        <w:snapToGrid w:val="0"/>
        <w:spacing w:beforeLines="10" w:afterLines="10" w:line="400" w:lineRule="exact"/>
        <w:rPr>
          <w:rFonts w:eastAsia="標楷體"/>
          <w:sz w:val="32"/>
          <w:szCs w:val="32"/>
        </w:rPr>
      </w:pPr>
      <w:r w:rsidRPr="003B719D">
        <w:rPr>
          <w:rFonts w:eastAsia="標楷體"/>
          <w:sz w:val="32"/>
          <w:szCs w:val="32"/>
        </w:rPr>
        <w:t>主</w:t>
      </w:r>
      <w:r w:rsidRPr="003B719D">
        <w:rPr>
          <w:rFonts w:eastAsia="標楷體"/>
          <w:sz w:val="32"/>
          <w:szCs w:val="32"/>
        </w:rPr>
        <w:t xml:space="preserve">    </w:t>
      </w:r>
      <w:r w:rsidR="001F4A77" w:rsidRPr="003B719D">
        <w:rPr>
          <w:rFonts w:eastAsia="標楷體"/>
          <w:sz w:val="32"/>
          <w:szCs w:val="32"/>
        </w:rPr>
        <w:t>席：</w:t>
      </w:r>
      <w:r w:rsidR="00E52161" w:rsidRPr="003B719D">
        <w:rPr>
          <w:rFonts w:eastAsia="標楷體" w:hint="eastAsia"/>
          <w:sz w:val="32"/>
          <w:szCs w:val="32"/>
        </w:rPr>
        <w:t>黃</w:t>
      </w:r>
      <w:r w:rsidRPr="003B719D">
        <w:rPr>
          <w:rFonts w:eastAsia="標楷體"/>
          <w:sz w:val="32"/>
          <w:szCs w:val="32"/>
        </w:rPr>
        <w:t>院長</w:t>
      </w:r>
      <w:r w:rsidRPr="003B719D">
        <w:rPr>
          <w:rFonts w:eastAsia="標楷體"/>
          <w:sz w:val="32"/>
          <w:szCs w:val="32"/>
        </w:rPr>
        <w:t xml:space="preserve"> </w:t>
      </w:r>
      <w:r w:rsidR="00E52161" w:rsidRPr="003B719D">
        <w:rPr>
          <w:rFonts w:eastAsia="標楷體" w:hint="eastAsia"/>
          <w:sz w:val="32"/>
          <w:szCs w:val="32"/>
        </w:rPr>
        <w:t>鎮江</w:t>
      </w:r>
    </w:p>
    <w:p w:rsidR="008F4A13" w:rsidRDefault="000709C6" w:rsidP="009E78A6">
      <w:pPr>
        <w:adjustRightInd w:val="0"/>
        <w:snapToGrid w:val="0"/>
        <w:spacing w:beforeLines="10" w:afterLines="10" w:line="400" w:lineRule="exact"/>
        <w:rPr>
          <w:rFonts w:eastAsia="標楷體"/>
          <w:sz w:val="32"/>
          <w:szCs w:val="32"/>
        </w:rPr>
      </w:pPr>
      <w:r w:rsidRPr="003B719D">
        <w:rPr>
          <w:rFonts w:eastAsia="標楷體"/>
          <w:sz w:val="32"/>
          <w:szCs w:val="32"/>
        </w:rPr>
        <w:t>出席人員：</w:t>
      </w:r>
      <w:r w:rsidR="00681633">
        <w:rPr>
          <w:rFonts w:eastAsia="標楷體" w:hint="eastAsia"/>
          <w:sz w:val="32"/>
          <w:szCs w:val="32"/>
        </w:rPr>
        <w:t>(</w:t>
      </w:r>
      <w:r w:rsidR="00681633">
        <w:rPr>
          <w:rFonts w:eastAsia="標楷體" w:hint="eastAsia"/>
          <w:sz w:val="32"/>
          <w:szCs w:val="32"/>
        </w:rPr>
        <w:t>詳如簽到表</w:t>
      </w:r>
      <w:r w:rsidR="00681633">
        <w:rPr>
          <w:rFonts w:eastAsia="標楷體" w:hint="eastAsia"/>
          <w:sz w:val="32"/>
          <w:szCs w:val="32"/>
        </w:rPr>
        <w:t>)</w:t>
      </w:r>
    </w:p>
    <w:p w:rsidR="00381D9F" w:rsidRPr="003B719D" w:rsidRDefault="00EB4E20" w:rsidP="009E78A6">
      <w:pPr>
        <w:adjustRightInd w:val="0"/>
        <w:snapToGrid w:val="0"/>
        <w:spacing w:beforeLines="10" w:afterLines="10" w:line="4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  <w:r w:rsidR="00A00D57" w:rsidRPr="003B719D">
        <w:rPr>
          <w:rFonts w:eastAsia="標楷體"/>
          <w:sz w:val="32"/>
          <w:szCs w:val="32"/>
        </w:rPr>
        <w:t xml:space="preserve">      </w:t>
      </w:r>
      <w:r w:rsidR="000709C6" w:rsidRPr="003B719D">
        <w:rPr>
          <w:rFonts w:eastAsia="標楷體" w:hint="eastAsia"/>
          <w:sz w:val="32"/>
          <w:szCs w:val="32"/>
        </w:rPr>
        <w:t xml:space="preserve">    </w:t>
      </w:r>
      <w:r w:rsidR="005F08F7">
        <w:rPr>
          <w:rFonts w:eastAsia="標楷體"/>
          <w:sz w:val="32"/>
          <w:szCs w:val="32"/>
        </w:rPr>
        <w:t xml:space="preserve">           </w:t>
      </w:r>
      <w:r w:rsidR="005F0895">
        <w:rPr>
          <w:rFonts w:eastAsia="標楷體" w:hint="eastAsia"/>
          <w:sz w:val="32"/>
          <w:szCs w:val="32"/>
        </w:rPr>
        <w:t xml:space="preserve">                      </w:t>
      </w:r>
      <w:r w:rsidR="000709C6" w:rsidRPr="003B719D">
        <w:rPr>
          <w:rFonts w:eastAsia="標楷體" w:hint="eastAsia"/>
          <w:sz w:val="32"/>
          <w:szCs w:val="32"/>
        </w:rPr>
        <w:t>記</w:t>
      </w:r>
      <w:r w:rsidR="001F4A77" w:rsidRPr="003B719D">
        <w:rPr>
          <w:rFonts w:eastAsia="標楷體"/>
          <w:sz w:val="32"/>
          <w:szCs w:val="32"/>
        </w:rPr>
        <w:t>錄：</w:t>
      </w:r>
      <w:r w:rsidR="0019069F" w:rsidRPr="003B719D">
        <w:rPr>
          <w:rFonts w:eastAsia="標楷體" w:hint="eastAsia"/>
          <w:sz w:val="32"/>
          <w:szCs w:val="32"/>
        </w:rPr>
        <w:t>黃千芬</w:t>
      </w:r>
      <w:r>
        <w:rPr>
          <w:rFonts w:eastAsia="標楷體" w:hint="eastAsia"/>
          <w:sz w:val="32"/>
          <w:szCs w:val="32"/>
        </w:rPr>
        <w:t>小姐</w:t>
      </w:r>
    </w:p>
    <w:p w:rsidR="0072766D" w:rsidRPr="003B719D" w:rsidRDefault="002827E4" w:rsidP="006809D4">
      <w:pPr>
        <w:spacing w:line="500" w:lineRule="exact"/>
        <w:rPr>
          <w:rFonts w:eastAsia="標楷體"/>
          <w:sz w:val="28"/>
          <w:szCs w:val="28"/>
        </w:rPr>
      </w:pPr>
      <w:r w:rsidRPr="003B719D">
        <w:rPr>
          <w:rFonts w:eastAsia="標楷體"/>
          <w:sz w:val="32"/>
        </w:rPr>
        <w:t>壹、</w:t>
      </w:r>
      <w:r w:rsidR="00381D9F" w:rsidRPr="003B719D">
        <w:rPr>
          <w:rFonts w:eastAsia="標楷體"/>
          <w:sz w:val="32"/>
        </w:rPr>
        <w:t>主席報告</w:t>
      </w:r>
    </w:p>
    <w:p w:rsidR="00C24227" w:rsidRDefault="00681633" w:rsidP="00681633">
      <w:pPr>
        <w:spacing w:line="340" w:lineRule="exact"/>
        <w:ind w:leftChars="100" w:left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院</w:t>
      </w:r>
      <w:proofErr w:type="gramStart"/>
      <w:r>
        <w:rPr>
          <w:rFonts w:eastAsia="標楷體" w:hint="eastAsia"/>
          <w:sz w:val="28"/>
          <w:szCs w:val="28"/>
        </w:rPr>
        <w:t>務</w:t>
      </w:r>
      <w:proofErr w:type="gramEnd"/>
      <w:r>
        <w:rPr>
          <w:rFonts w:eastAsia="標楷體" w:hint="eastAsia"/>
          <w:sz w:val="28"/>
          <w:szCs w:val="28"/>
        </w:rPr>
        <w:t>會議代表已全員到齊，會議開始。</w:t>
      </w:r>
    </w:p>
    <w:p w:rsidR="008F4A13" w:rsidRPr="003B719D" w:rsidRDefault="008F4A13" w:rsidP="0072766D">
      <w:pPr>
        <w:spacing w:line="340" w:lineRule="exact"/>
        <w:rPr>
          <w:rFonts w:eastAsia="標楷體"/>
          <w:sz w:val="28"/>
          <w:szCs w:val="28"/>
        </w:rPr>
      </w:pPr>
    </w:p>
    <w:p w:rsidR="00E52161" w:rsidRPr="003B719D" w:rsidRDefault="00E52161" w:rsidP="009E78A6">
      <w:pPr>
        <w:spacing w:beforeLines="50" w:afterLines="50" w:line="340" w:lineRule="exact"/>
        <w:rPr>
          <w:rFonts w:eastAsia="標楷體"/>
          <w:sz w:val="32"/>
          <w:szCs w:val="28"/>
        </w:rPr>
      </w:pPr>
      <w:r w:rsidRPr="003B719D">
        <w:rPr>
          <w:rFonts w:eastAsia="標楷體" w:hint="eastAsia"/>
          <w:sz w:val="32"/>
          <w:szCs w:val="28"/>
        </w:rPr>
        <w:t>貳、上次會議提案決議執行情形報告：</w:t>
      </w:r>
    </w:p>
    <w:tbl>
      <w:tblPr>
        <w:tblStyle w:val="a8"/>
        <w:tblW w:w="10065" w:type="dxa"/>
        <w:tblInd w:w="108" w:type="dxa"/>
        <w:tblLook w:val="04A0"/>
      </w:tblPr>
      <w:tblGrid>
        <w:gridCol w:w="709"/>
        <w:gridCol w:w="2126"/>
        <w:gridCol w:w="2906"/>
        <w:gridCol w:w="2906"/>
        <w:gridCol w:w="709"/>
        <w:gridCol w:w="709"/>
      </w:tblGrid>
      <w:tr w:rsidR="00E52161" w:rsidRPr="003B719D" w:rsidTr="00473014">
        <w:tc>
          <w:tcPr>
            <w:tcW w:w="709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proofErr w:type="gramStart"/>
            <w:r w:rsidRPr="003B719D">
              <w:rPr>
                <w:rFonts w:eastAsia="標楷體" w:hint="eastAsia"/>
              </w:rPr>
              <w:t>案次</w:t>
            </w:r>
            <w:proofErr w:type="gramEnd"/>
          </w:p>
        </w:tc>
        <w:tc>
          <w:tcPr>
            <w:tcW w:w="2126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案由</w:t>
            </w:r>
          </w:p>
        </w:tc>
        <w:tc>
          <w:tcPr>
            <w:tcW w:w="2906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決議</w:t>
            </w:r>
          </w:p>
        </w:tc>
        <w:tc>
          <w:tcPr>
            <w:tcW w:w="2906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執行情形</w:t>
            </w:r>
          </w:p>
        </w:tc>
        <w:tc>
          <w:tcPr>
            <w:tcW w:w="709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提案單位</w:t>
            </w:r>
          </w:p>
        </w:tc>
        <w:tc>
          <w:tcPr>
            <w:tcW w:w="709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執行單位</w:t>
            </w:r>
          </w:p>
        </w:tc>
      </w:tr>
      <w:tr w:rsidR="0076010E" w:rsidRPr="003B719D" w:rsidTr="00473014">
        <w:tc>
          <w:tcPr>
            <w:tcW w:w="709" w:type="dxa"/>
            <w:vAlign w:val="center"/>
          </w:tcPr>
          <w:p w:rsidR="0076010E" w:rsidRPr="003B719D" w:rsidRDefault="0076010E" w:rsidP="00E52161">
            <w:pPr>
              <w:pStyle w:val="ad"/>
              <w:numPr>
                <w:ilvl w:val="0"/>
                <w:numId w:val="14"/>
              </w:numPr>
              <w:spacing w:line="300" w:lineRule="exact"/>
              <w:ind w:leftChars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76010E" w:rsidRPr="00F62072" w:rsidRDefault="0076010E" w:rsidP="00357979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 w:rsidRPr="00F62072">
              <w:rPr>
                <w:rFonts w:eastAsia="標楷體"/>
                <w:color w:val="000000"/>
                <w:szCs w:val="28"/>
              </w:rPr>
              <w:t>修訂「國立</w:t>
            </w:r>
            <w:proofErr w:type="gramStart"/>
            <w:r w:rsidRPr="00F62072">
              <w:rPr>
                <w:rFonts w:eastAsia="標楷體" w:hint="eastAsia"/>
                <w:color w:val="000000"/>
                <w:szCs w:val="28"/>
              </w:rPr>
              <w:t>臺</w:t>
            </w:r>
            <w:proofErr w:type="gramEnd"/>
            <w:r w:rsidRPr="00F62072">
              <w:rPr>
                <w:rFonts w:eastAsia="標楷體" w:hint="eastAsia"/>
                <w:color w:val="000000"/>
                <w:szCs w:val="28"/>
              </w:rPr>
              <w:t>南大學生物科技</w:t>
            </w:r>
            <w:r w:rsidRPr="00F62072">
              <w:rPr>
                <w:rFonts w:eastAsia="標楷體"/>
                <w:color w:val="000000"/>
                <w:szCs w:val="28"/>
              </w:rPr>
              <w:t>學系教師評審委員會設置</w:t>
            </w:r>
            <w:r w:rsidRPr="00F62072">
              <w:rPr>
                <w:rFonts w:eastAsia="標楷體" w:hint="eastAsia"/>
                <w:color w:val="000000"/>
                <w:szCs w:val="28"/>
              </w:rPr>
              <w:t>要點</w:t>
            </w:r>
            <w:r w:rsidRPr="00F62072">
              <w:rPr>
                <w:rFonts w:eastAsia="標楷體"/>
                <w:color w:val="000000"/>
                <w:szCs w:val="28"/>
              </w:rPr>
              <w:t>」部份</w:t>
            </w:r>
            <w:r w:rsidRPr="00F62072">
              <w:rPr>
                <w:rFonts w:eastAsia="標楷體" w:hint="eastAsia"/>
                <w:color w:val="000000"/>
                <w:szCs w:val="28"/>
              </w:rPr>
              <w:t>條文</w:t>
            </w:r>
            <w:r w:rsidRPr="00F62072">
              <w:rPr>
                <w:rFonts w:eastAsia="標楷體"/>
                <w:color w:val="000000"/>
                <w:szCs w:val="28"/>
              </w:rPr>
              <w:t>案</w:t>
            </w:r>
            <w:r w:rsidR="00A82A6A">
              <w:rPr>
                <w:rFonts w:eastAsia="標楷體" w:hint="eastAsia"/>
                <w:color w:val="000000"/>
                <w:szCs w:val="28"/>
              </w:rPr>
              <w:t>。</w:t>
            </w:r>
          </w:p>
        </w:tc>
        <w:tc>
          <w:tcPr>
            <w:tcW w:w="2906" w:type="dxa"/>
            <w:vAlign w:val="center"/>
          </w:tcPr>
          <w:p w:rsidR="0076010E" w:rsidRDefault="0076010E" w:rsidP="0076010E">
            <w:pPr>
              <w:pStyle w:val="ad"/>
              <w:numPr>
                <w:ilvl w:val="0"/>
                <w:numId w:val="20"/>
              </w:numPr>
              <w:spacing w:line="300" w:lineRule="exact"/>
              <w:ind w:leftChars="0"/>
              <w:rPr>
                <w:rFonts w:eastAsia="標楷體"/>
              </w:rPr>
            </w:pPr>
            <w:r w:rsidRPr="003B719D">
              <w:rPr>
                <w:rFonts w:eastAsia="標楷體"/>
              </w:rPr>
              <w:t>修訂</w:t>
            </w:r>
            <w:r>
              <w:rPr>
                <w:rFonts w:eastAsia="標楷體" w:hint="eastAsia"/>
              </w:rPr>
              <w:t>組成</w:t>
            </w:r>
            <w:proofErr w:type="gramStart"/>
            <w:r>
              <w:rPr>
                <w:rFonts w:eastAsia="標楷體" w:hint="eastAsia"/>
              </w:rPr>
              <w:t>委員均須為</w:t>
            </w:r>
            <w:proofErr w:type="gramEnd"/>
            <w:r>
              <w:rPr>
                <w:rFonts w:eastAsia="標楷體" w:hint="eastAsia"/>
              </w:rPr>
              <w:t>「教授」。</w:t>
            </w:r>
          </w:p>
          <w:p w:rsidR="0076010E" w:rsidRPr="0076010E" w:rsidRDefault="0076010E" w:rsidP="0076010E">
            <w:pPr>
              <w:pStyle w:val="ad"/>
              <w:numPr>
                <w:ilvl w:val="0"/>
                <w:numId w:val="20"/>
              </w:numPr>
              <w:spacing w:line="300" w:lineRule="exact"/>
              <w:ind w:leftChars="0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照案通過。</w:t>
            </w:r>
          </w:p>
        </w:tc>
        <w:tc>
          <w:tcPr>
            <w:tcW w:w="2906" w:type="dxa"/>
            <w:vAlign w:val="center"/>
          </w:tcPr>
          <w:p w:rsidR="0076010E" w:rsidRPr="003B719D" w:rsidRDefault="0076010E" w:rsidP="0076010E">
            <w:pPr>
              <w:pStyle w:val="ad"/>
              <w:spacing w:line="300" w:lineRule="exact"/>
              <w:ind w:leftChars="-1" w:left="-2"/>
              <w:rPr>
                <w:rFonts w:eastAsia="標楷體"/>
              </w:rPr>
            </w:pPr>
            <w:r>
              <w:rPr>
                <w:rFonts w:eastAsia="標楷體" w:hint="eastAsia"/>
              </w:rPr>
              <w:t>公告週知</w:t>
            </w:r>
          </w:p>
        </w:tc>
        <w:tc>
          <w:tcPr>
            <w:tcW w:w="709" w:type="dxa"/>
            <w:vAlign w:val="center"/>
          </w:tcPr>
          <w:p w:rsidR="0076010E" w:rsidRPr="003B719D" w:rsidRDefault="0076010E" w:rsidP="0053419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生科系</w:t>
            </w:r>
          </w:p>
        </w:tc>
        <w:tc>
          <w:tcPr>
            <w:tcW w:w="709" w:type="dxa"/>
            <w:vAlign w:val="center"/>
          </w:tcPr>
          <w:p w:rsidR="0076010E" w:rsidRPr="003B719D" w:rsidRDefault="0076010E" w:rsidP="0053419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生科系</w:t>
            </w:r>
          </w:p>
        </w:tc>
      </w:tr>
      <w:tr w:rsidR="005E71DA" w:rsidRPr="003B719D" w:rsidTr="00473014">
        <w:tc>
          <w:tcPr>
            <w:tcW w:w="709" w:type="dxa"/>
            <w:vAlign w:val="center"/>
          </w:tcPr>
          <w:p w:rsidR="005E71DA" w:rsidRPr="003B719D" w:rsidRDefault="005E71DA" w:rsidP="00E52161">
            <w:pPr>
              <w:pStyle w:val="ad"/>
              <w:numPr>
                <w:ilvl w:val="0"/>
                <w:numId w:val="14"/>
              </w:numPr>
              <w:spacing w:line="300" w:lineRule="exact"/>
              <w:ind w:leftChars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5E71DA" w:rsidRPr="003B719D" w:rsidRDefault="005E71DA" w:rsidP="0030011F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 w:rsidRPr="00473014">
              <w:rPr>
                <w:rFonts w:eastAsia="標楷體" w:hint="eastAsia"/>
                <w:color w:val="000000"/>
                <w:szCs w:val="28"/>
              </w:rPr>
              <w:t>綠色能源科技學系核心能力和</w:t>
            </w:r>
            <w:proofErr w:type="gramStart"/>
            <w:r w:rsidRPr="00473014">
              <w:rPr>
                <w:rFonts w:eastAsia="標楷體" w:hint="eastAsia"/>
                <w:color w:val="000000"/>
                <w:szCs w:val="28"/>
              </w:rPr>
              <w:t>校、</w:t>
            </w:r>
            <w:proofErr w:type="gramEnd"/>
            <w:r w:rsidRPr="00473014">
              <w:rPr>
                <w:rFonts w:eastAsia="標楷體" w:hint="eastAsia"/>
                <w:color w:val="000000"/>
                <w:szCs w:val="28"/>
              </w:rPr>
              <w:t>院級教育目標之對應。</w:t>
            </w:r>
          </w:p>
        </w:tc>
        <w:tc>
          <w:tcPr>
            <w:tcW w:w="2906" w:type="dxa"/>
            <w:vAlign w:val="center"/>
          </w:tcPr>
          <w:p w:rsidR="005E71DA" w:rsidRPr="003B719D" w:rsidRDefault="005E71DA" w:rsidP="00473014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照案通過。</w:t>
            </w:r>
          </w:p>
        </w:tc>
        <w:tc>
          <w:tcPr>
            <w:tcW w:w="2906" w:type="dxa"/>
            <w:vAlign w:val="center"/>
          </w:tcPr>
          <w:p w:rsidR="005E71DA" w:rsidRPr="003B719D" w:rsidRDefault="00BA4AB1" w:rsidP="00BA4AB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公告週知</w:t>
            </w:r>
          </w:p>
        </w:tc>
        <w:tc>
          <w:tcPr>
            <w:tcW w:w="709" w:type="dxa"/>
            <w:vAlign w:val="center"/>
          </w:tcPr>
          <w:p w:rsidR="005E71DA" w:rsidRPr="003B719D" w:rsidRDefault="005E71DA" w:rsidP="0053419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綠能系</w:t>
            </w:r>
            <w:proofErr w:type="gramEnd"/>
          </w:p>
        </w:tc>
        <w:tc>
          <w:tcPr>
            <w:tcW w:w="709" w:type="dxa"/>
            <w:vAlign w:val="center"/>
          </w:tcPr>
          <w:p w:rsidR="005E71DA" w:rsidRPr="003B719D" w:rsidRDefault="005E71DA" w:rsidP="0053419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綠能系</w:t>
            </w:r>
            <w:proofErr w:type="gramEnd"/>
          </w:p>
        </w:tc>
      </w:tr>
      <w:tr w:rsidR="0023050D" w:rsidRPr="003B719D" w:rsidTr="00473014">
        <w:tc>
          <w:tcPr>
            <w:tcW w:w="709" w:type="dxa"/>
            <w:vAlign w:val="center"/>
          </w:tcPr>
          <w:p w:rsidR="0023050D" w:rsidRPr="003B719D" w:rsidRDefault="0023050D" w:rsidP="00A013CC">
            <w:pPr>
              <w:pStyle w:val="ad"/>
              <w:numPr>
                <w:ilvl w:val="0"/>
                <w:numId w:val="20"/>
              </w:numPr>
              <w:spacing w:line="300" w:lineRule="exact"/>
              <w:ind w:leftChars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23050D" w:rsidRPr="003B719D" w:rsidRDefault="00A82A6A" w:rsidP="00357979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 w:rsidRPr="00A82A6A">
              <w:rPr>
                <w:rFonts w:eastAsia="標楷體" w:hint="eastAsia"/>
                <w:color w:val="000000"/>
                <w:szCs w:val="28"/>
              </w:rPr>
              <w:t>綠色能源科技學系申請</w:t>
            </w:r>
            <w:r w:rsidRPr="00A82A6A">
              <w:rPr>
                <w:rFonts w:eastAsia="標楷體"/>
                <w:color w:val="000000"/>
                <w:szCs w:val="28"/>
              </w:rPr>
              <w:t>10</w:t>
            </w:r>
            <w:r w:rsidRPr="00A82A6A">
              <w:rPr>
                <w:rFonts w:eastAsia="標楷體" w:hint="eastAsia"/>
                <w:color w:val="000000"/>
                <w:szCs w:val="28"/>
              </w:rPr>
              <w:t>2</w:t>
            </w:r>
            <w:r w:rsidRPr="00A82A6A">
              <w:rPr>
                <w:rFonts w:eastAsia="標楷體"/>
                <w:color w:val="000000"/>
                <w:szCs w:val="28"/>
              </w:rPr>
              <w:t>學年度</w:t>
            </w:r>
            <w:r w:rsidRPr="00A82A6A">
              <w:rPr>
                <w:rFonts w:eastAsia="標楷體" w:hint="eastAsia"/>
                <w:color w:val="000000"/>
                <w:szCs w:val="28"/>
              </w:rPr>
              <w:t>進修學士班停招案。</w:t>
            </w:r>
          </w:p>
        </w:tc>
        <w:tc>
          <w:tcPr>
            <w:tcW w:w="2906" w:type="dxa"/>
            <w:vAlign w:val="center"/>
          </w:tcPr>
          <w:p w:rsidR="0023050D" w:rsidRPr="003B719D" w:rsidRDefault="00530CAA" w:rsidP="00357979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照案通過。</w:t>
            </w:r>
          </w:p>
        </w:tc>
        <w:tc>
          <w:tcPr>
            <w:tcW w:w="2906" w:type="dxa"/>
            <w:vAlign w:val="center"/>
          </w:tcPr>
          <w:p w:rsidR="00357979" w:rsidRPr="003B719D" w:rsidRDefault="00530CAA" w:rsidP="00530CAA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已</w:t>
            </w:r>
            <w:r w:rsidRPr="00BB53B5">
              <w:rPr>
                <w:rFonts w:eastAsia="標楷體" w:hint="eastAsia"/>
              </w:rPr>
              <w:t>提送教務處</w:t>
            </w:r>
            <w:r w:rsidRPr="00BB53B5">
              <w:rPr>
                <w:rFonts w:eastAsia="標楷體" w:hint="eastAsia"/>
              </w:rPr>
              <w:t>5</w:t>
            </w:r>
            <w:r w:rsidRPr="00BB53B5">
              <w:rPr>
                <w:rFonts w:eastAsia="標楷體" w:hint="eastAsia"/>
              </w:rPr>
              <w:t>月</w:t>
            </w:r>
            <w:r w:rsidRPr="00BB53B5">
              <w:rPr>
                <w:rFonts w:eastAsia="標楷體" w:hint="eastAsia"/>
              </w:rPr>
              <w:t>30</w:t>
            </w:r>
            <w:r w:rsidRPr="00BB53B5">
              <w:rPr>
                <w:rFonts w:eastAsia="標楷體" w:hint="eastAsia"/>
              </w:rPr>
              <w:t>日「</w:t>
            </w:r>
            <w:r w:rsidRPr="00BB53B5">
              <w:rPr>
                <w:rFonts w:eastAsia="標楷體" w:hint="eastAsia"/>
              </w:rPr>
              <w:t>102</w:t>
            </w:r>
            <w:r w:rsidRPr="00BB53B5">
              <w:rPr>
                <w:rFonts w:eastAsia="標楷體" w:hint="eastAsia"/>
              </w:rPr>
              <w:t>學年度各系所招生名額調整會議」</w:t>
            </w:r>
            <w:r>
              <w:rPr>
                <w:rFonts w:eastAsia="標楷體" w:hint="eastAsia"/>
              </w:rPr>
              <w:t>審議。</w:t>
            </w:r>
          </w:p>
        </w:tc>
        <w:tc>
          <w:tcPr>
            <w:tcW w:w="709" w:type="dxa"/>
            <w:vAlign w:val="center"/>
          </w:tcPr>
          <w:p w:rsidR="0023050D" w:rsidRPr="003B719D" w:rsidRDefault="005E71DA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綠能系</w:t>
            </w:r>
            <w:proofErr w:type="gramEnd"/>
          </w:p>
        </w:tc>
        <w:tc>
          <w:tcPr>
            <w:tcW w:w="709" w:type="dxa"/>
            <w:vAlign w:val="center"/>
          </w:tcPr>
          <w:p w:rsidR="0023050D" w:rsidRPr="003B719D" w:rsidRDefault="005E71DA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綠能系</w:t>
            </w:r>
            <w:proofErr w:type="gramEnd"/>
          </w:p>
        </w:tc>
      </w:tr>
    </w:tbl>
    <w:p w:rsidR="006809D4" w:rsidRPr="003B719D" w:rsidRDefault="006809D4" w:rsidP="0072766D">
      <w:pPr>
        <w:spacing w:line="340" w:lineRule="exact"/>
        <w:rPr>
          <w:rFonts w:eastAsia="標楷體"/>
          <w:sz w:val="28"/>
          <w:szCs w:val="28"/>
        </w:rPr>
      </w:pPr>
    </w:p>
    <w:p w:rsidR="00E52161" w:rsidRPr="003B719D" w:rsidRDefault="00E52161" w:rsidP="0072766D">
      <w:pPr>
        <w:spacing w:line="340" w:lineRule="exact"/>
        <w:rPr>
          <w:rFonts w:eastAsia="標楷體"/>
          <w:sz w:val="28"/>
          <w:szCs w:val="28"/>
        </w:rPr>
      </w:pPr>
    </w:p>
    <w:p w:rsidR="00E52161" w:rsidRPr="003B719D" w:rsidRDefault="00E52161" w:rsidP="0072766D">
      <w:pPr>
        <w:spacing w:line="340" w:lineRule="exact"/>
        <w:rPr>
          <w:rFonts w:eastAsia="標楷體"/>
          <w:sz w:val="28"/>
          <w:szCs w:val="28"/>
        </w:rPr>
      </w:pPr>
    </w:p>
    <w:p w:rsidR="00357979" w:rsidRPr="003B719D" w:rsidRDefault="00357979">
      <w:pPr>
        <w:widowControl/>
        <w:rPr>
          <w:rFonts w:eastAsia="標楷體"/>
          <w:sz w:val="32"/>
          <w:szCs w:val="28"/>
        </w:rPr>
      </w:pPr>
      <w:r w:rsidRPr="003B719D">
        <w:rPr>
          <w:rFonts w:eastAsia="標楷體"/>
          <w:sz w:val="32"/>
          <w:szCs w:val="28"/>
        </w:rPr>
        <w:br w:type="page"/>
      </w:r>
    </w:p>
    <w:p w:rsidR="0072766D" w:rsidRPr="003B719D" w:rsidRDefault="00357979" w:rsidP="009E78A6">
      <w:pPr>
        <w:spacing w:afterLines="50" w:line="340" w:lineRule="exact"/>
        <w:ind w:left="640" w:hangingChars="200" w:hanging="640"/>
        <w:rPr>
          <w:rFonts w:eastAsia="標楷體"/>
          <w:sz w:val="32"/>
          <w:szCs w:val="28"/>
        </w:rPr>
      </w:pPr>
      <w:r w:rsidRPr="003B719D">
        <w:rPr>
          <w:rFonts w:eastAsia="標楷體" w:hint="eastAsia"/>
          <w:sz w:val="32"/>
          <w:szCs w:val="28"/>
        </w:rPr>
        <w:lastRenderedPageBreak/>
        <w:t>参</w:t>
      </w:r>
      <w:r w:rsidR="0072766D" w:rsidRPr="003B719D">
        <w:rPr>
          <w:rFonts w:eastAsia="標楷體" w:hint="eastAsia"/>
          <w:sz w:val="32"/>
          <w:szCs w:val="28"/>
        </w:rPr>
        <w:t>、</w:t>
      </w:r>
      <w:r w:rsidR="00D42BB4" w:rsidRPr="003B719D">
        <w:rPr>
          <w:rFonts w:eastAsia="標楷體" w:hint="eastAsia"/>
          <w:sz w:val="32"/>
          <w:szCs w:val="28"/>
        </w:rPr>
        <w:t>提案討論</w:t>
      </w:r>
    </w:p>
    <w:p w:rsidR="006809D4" w:rsidRPr="003B719D" w:rsidRDefault="00E80FBF" w:rsidP="00E80FBF">
      <w:pPr>
        <w:spacing w:line="340" w:lineRule="exact"/>
        <w:ind w:left="560" w:hangingChars="200" w:hanging="560"/>
        <w:rPr>
          <w:rFonts w:eastAsia="標楷體"/>
          <w:sz w:val="32"/>
          <w:szCs w:val="28"/>
        </w:rPr>
      </w:pPr>
      <w:r w:rsidRPr="003B719D">
        <w:rPr>
          <w:rFonts w:eastAsia="標楷體" w:hint="eastAsia"/>
          <w:sz w:val="28"/>
          <w:szCs w:val="28"/>
          <w:bdr w:val="single" w:sz="4" w:space="0" w:color="auto"/>
        </w:rPr>
        <w:t>提案</w:t>
      </w:r>
      <w:proofErr w:type="gramStart"/>
      <w:r w:rsidRPr="003B719D">
        <w:rPr>
          <w:rFonts w:eastAsia="標楷體" w:hint="eastAsia"/>
          <w:sz w:val="28"/>
          <w:szCs w:val="28"/>
          <w:bdr w:val="single" w:sz="4" w:space="0" w:color="auto"/>
        </w:rPr>
        <w:t>一</w:t>
      </w:r>
      <w:proofErr w:type="gramEnd"/>
      <w:r w:rsidRPr="003B719D">
        <w:rPr>
          <w:rFonts w:eastAsia="標楷體" w:hint="eastAsia"/>
          <w:sz w:val="28"/>
          <w:szCs w:val="28"/>
        </w:rPr>
        <w:t xml:space="preserve">　　　　　　　　　　　　　</w:t>
      </w:r>
      <w:r w:rsidR="00177D40">
        <w:rPr>
          <w:rFonts w:eastAsia="標楷體" w:hint="eastAsia"/>
          <w:color w:val="000000"/>
          <w:sz w:val="28"/>
          <w:szCs w:val="28"/>
        </w:rPr>
        <w:t xml:space="preserve">　</w:t>
      </w:r>
      <w:r w:rsidR="00177D40">
        <w:rPr>
          <w:rFonts w:eastAsia="標楷體" w:hint="eastAsia"/>
          <w:color w:val="000000"/>
          <w:sz w:val="28"/>
          <w:szCs w:val="28"/>
        </w:rPr>
        <w:t xml:space="preserve">           </w:t>
      </w:r>
      <w:r w:rsidR="00177D40">
        <w:rPr>
          <w:rFonts w:eastAsia="標楷體" w:hint="eastAsia"/>
          <w:color w:val="000000"/>
          <w:sz w:val="28"/>
          <w:szCs w:val="28"/>
        </w:rPr>
        <w:t>提</w:t>
      </w:r>
      <w:r w:rsidRPr="003B719D">
        <w:rPr>
          <w:rFonts w:eastAsia="標楷體" w:hint="eastAsia"/>
          <w:color w:val="000000"/>
          <w:sz w:val="28"/>
          <w:szCs w:val="28"/>
        </w:rPr>
        <w:t>案單位：</w:t>
      </w:r>
      <w:r w:rsidR="00177D40">
        <w:rPr>
          <w:rFonts w:eastAsia="標楷體" w:hint="eastAsia"/>
          <w:color w:val="000000"/>
          <w:sz w:val="28"/>
          <w:szCs w:val="28"/>
        </w:rPr>
        <w:t>環境與生態學院</w:t>
      </w:r>
    </w:p>
    <w:p w:rsidR="00357979" w:rsidRPr="003B719D" w:rsidRDefault="00E80FBF" w:rsidP="009E78A6">
      <w:pPr>
        <w:spacing w:beforeLines="20" w:line="400" w:lineRule="exact"/>
        <w:ind w:left="868" w:hanging="868"/>
        <w:rPr>
          <w:rFonts w:eastAsia="標楷體"/>
          <w:b/>
          <w:color w:val="000000"/>
          <w:sz w:val="28"/>
          <w:szCs w:val="28"/>
        </w:rPr>
      </w:pPr>
      <w:r w:rsidRPr="003B719D">
        <w:rPr>
          <w:rFonts w:eastAsia="標楷體" w:hint="eastAsia"/>
          <w:b/>
          <w:color w:val="000000"/>
          <w:sz w:val="28"/>
          <w:szCs w:val="28"/>
        </w:rPr>
        <w:t>案由：</w:t>
      </w:r>
      <w:r w:rsidR="00357979" w:rsidRPr="003B719D">
        <w:rPr>
          <w:rFonts w:eastAsia="標楷體"/>
          <w:b/>
          <w:color w:val="000000"/>
          <w:sz w:val="28"/>
          <w:szCs w:val="28"/>
        </w:rPr>
        <w:t>擬</w:t>
      </w:r>
      <w:r w:rsidR="00177B0A">
        <w:rPr>
          <w:rFonts w:eastAsia="標楷體" w:hint="eastAsia"/>
          <w:b/>
          <w:color w:val="000000"/>
          <w:sz w:val="28"/>
          <w:szCs w:val="28"/>
        </w:rPr>
        <w:t>停刊「國立</w:t>
      </w:r>
      <w:proofErr w:type="gramStart"/>
      <w:r w:rsidR="00177B0A">
        <w:rPr>
          <w:rFonts w:eastAsia="標楷體" w:hint="eastAsia"/>
          <w:b/>
          <w:color w:val="000000"/>
          <w:sz w:val="28"/>
          <w:szCs w:val="28"/>
        </w:rPr>
        <w:t>臺</w:t>
      </w:r>
      <w:proofErr w:type="gramEnd"/>
      <w:r w:rsidR="00177B0A">
        <w:rPr>
          <w:rFonts w:eastAsia="標楷體" w:hint="eastAsia"/>
          <w:b/>
          <w:color w:val="000000"/>
          <w:sz w:val="28"/>
          <w:szCs w:val="28"/>
        </w:rPr>
        <w:t>南大學環境與生態學報」</w:t>
      </w:r>
      <w:r w:rsidR="00357979" w:rsidRPr="003B719D">
        <w:rPr>
          <w:rFonts w:eastAsia="標楷體"/>
          <w:b/>
          <w:color w:val="000000"/>
          <w:sz w:val="28"/>
          <w:szCs w:val="28"/>
        </w:rPr>
        <w:t>案，</w:t>
      </w:r>
      <w:r w:rsidR="00554D18">
        <w:rPr>
          <w:rFonts w:eastAsia="標楷體" w:hint="eastAsia"/>
          <w:b/>
          <w:color w:val="000000"/>
          <w:sz w:val="28"/>
          <w:szCs w:val="28"/>
        </w:rPr>
        <w:t>提</w:t>
      </w:r>
      <w:r w:rsidR="00357979" w:rsidRPr="003B719D">
        <w:rPr>
          <w:rFonts w:eastAsia="標楷體"/>
          <w:b/>
          <w:color w:val="000000"/>
          <w:sz w:val="28"/>
          <w:szCs w:val="28"/>
        </w:rPr>
        <w:t>請　討論。</w:t>
      </w:r>
    </w:p>
    <w:p w:rsidR="006809D4" w:rsidRPr="00205140" w:rsidRDefault="009E1FEE" w:rsidP="009E1FEE">
      <w:pPr>
        <w:adjustRightInd w:val="0"/>
        <w:snapToGrid w:val="0"/>
        <w:rPr>
          <w:rFonts w:eastAsia="標楷體"/>
          <w:b/>
        </w:rPr>
      </w:pPr>
      <w:r w:rsidRPr="00205140">
        <w:rPr>
          <w:rFonts w:eastAsia="標楷體" w:hint="eastAsia"/>
          <w:b/>
        </w:rPr>
        <w:t>說明：</w:t>
      </w:r>
    </w:p>
    <w:p w:rsidR="00357979" w:rsidRDefault="00357979" w:rsidP="00177B0A">
      <w:pPr>
        <w:numPr>
          <w:ilvl w:val="0"/>
          <w:numId w:val="2"/>
        </w:numPr>
        <w:tabs>
          <w:tab w:val="clear" w:pos="540"/>
          <w:tab w:val="num" w:pos="720"/>
        </w:tabs>
        <w:adjustRightInd w:val="0"/>
        <w:snapToGrid w:val="0"/>
        <w:ind w:left="720" w:hanging="540"/>
        <w:rPr>
          <w:rFonts w:eastAsia="標楷體"/>
        </w:rPr>
      </w:pPr>
      <w:r w:rsidRPr="003B719D">
        <w:rPr>
          <w:rFonts w:eastAsia="標楷體"/>
        </w:rPr>
        <w:t>業經</w:t>
      </w:r>
      <w:r w:rsidRPr="003B719D">
        <w:rPr>
          <w:rFonts w:eastAsia="標楷體" w:hint="eastAsia"/>
        </w:rPr>
        <w:t>本（</w:t>
      </w:r>
      <w:r w:rsidRPr="003B719D">
        <w:rPr>
          <w:rFonts w:eastAsia="標楷體" w:hint="eastAsia"/>
        </w:rPr>
        <w:t>101</w:t>
      </w:r>
      <w:r w:rsidRPr="003B719D">
        <w:rPr>
          <w:rFonts w:eastAsia="標楷體" w:hint="eastAsia"/>
        </w:rPr>
        <w:t>）年</w:t>
      </w:r>
      <w:r w:rsidR="00177B0A">
        <w:rPr>
          <w:rFonts w:eastAsia="標楷體" w:hint="eastAsia"/>
        </w:rPr>
        <w:t>11</w:t>
      </w:r>
      <w:r w:rsidRPr="003B719D">
        <w:rPr>
          <w:rFonts w:eastAsia="標楷體"/>
        </w:rPr>
        <w:t>月</w:t>
      </w:r>
      <w:r w:rsidR="00177B0A">
        <w:rPr>
          <w:rFonts w:eastAsia="標楷體" w:hint="eastAsia"/>
        </w:rPr>
        <w:t>28</w:t>
      </w:r>
      <w:r w:rsidRPr="003B719D">
        <w:rPr>
          <w:rFonts w:eastAsia="標楷體"/>
        </w:rPr>
        <w:t>日</w:t>
      </w:r>
      <w:r w:rsidRPr="003B719D">
        <w:rPr>
          <w:rFonts w:eastAsia="標楷體" w:hint="eastAsia"/>
        </w:rPr>
        <w:t>10</w:t>
      </w:r>
      <w:r w:rsidR="00177B0A">
        <w:rPr>
          <w:rFonts w:eastAsia="標楷體" w:hint="eastAsia"/>
        </w:rPr>
        <w:t>1</w:t>
      </w:r>
      <w:r w:rsidRPr="003B719D">
        <w:rPr>
          <w:rFonts w:eastAsia="標楷體"/>
        </w:rPr>
        <w:t>學年度第</w:t>
      </w:r>
      <w:r w:rsidR="00177B0A">
        <w:rPr>
          <w:rFonts w:eastAsia="標楷體" w:hint="eastAsia"/>
        </w:rPr>
        <w:t>1</w:t>
      </w:r>
      <w:r w:rsidRPr="003B719D">
        <w:rPr>
          <w:rFonts w:eastAsia="標楷體"/>
        </w:rPr>
        <w:t>學期第</w:t>
      </w:r>
      <w:r w:rsidRPr="003B719D">
        <w:rPr>
          <w:rFonts w:eastAsia="標楷體" w:hint="eastAsia"/>
        </w:rPr>
        <w:t>1</w:t>
      </w:r>
      <w:r w:rsidRPr="003B719D">
        <w:rPr>
          <w:rFonts w:eastAsia="標楷體"/>
        </w:rPr>
        <w:t>次</w:t>
      </w:r>
      <w:r w:rsidR="00177B0A" w:rsidRPr="00177B0A">
        <w:rPr>
          <w:rFonts w:eastAsia="標楷體" w:hint="eastAsia"/>
        </w:rPr>
        <w:t>環境與生態學報編審委員會議</w:t>
      </w:r>
      <w:proofErr w:type="gramStart"/>
      <w:r w:rsidRPr="003B719D">
        <w:rPr>
          <w:rFonts w:eastAsia="標楷體"/>
        </w:rPr>
        <w:t>議</w:t>
      </w:r>
      <w:proofErr w:type="gramEnd"/>
      <w:r w:rsidR="00374A0B">
        <w:rPr>
          <w:rFonts w:eastAsia="標楷體" w:hint="eastAsia"/>
        </w:rPr>
        <w:t>討論</w:t>
      </w:r>
      <w:r w:rsidRPr="003B719D">
        <w:rPr>
          <w:rFonts w:eastAsia="標楷體"/>
        </w:rPr>
        <w:t>通過</w:t>
      </w:r>
      <w:r w:rsidRPr="003B719D">
        <w:rPr>
          <w:rFonts w:eastAsia="標楷體" w:hint="eastAsia"/>
        </w:rPr>
        <w:t>。</w:t>
      </w:r>
    </w:p>
    <w:p w:rsidR="00177D40" w:rsidRPr="00177D40" w:rsidRDefault="00177D40" w:rsidP="00177D40">
      <w:pPr>
        <w:numPr>
          <w:ilvl w:val="0"/>
          <w:numId w:val="2"/>
        </w:numPr>
        <w:tabs>
          <w:tab w:val="clear" w:pos="540"/>
          <w:tab w:val="num" w:pos="720"/>
        </w:tabs>
        <w:adjustRightInd w:val="0"/>
        <w:snapToGrid w:val="0"/>
        <w:ind w:left="720" w:hanging="540"/>
        <w:rPr>
          <w:rFonts w:eastAsia="標楷體"/>
        </w:rPr>
      </w:pPr>
      <w:r w:rsidRPr="00177D40">
        <w:rPr>
          <w:rFonts w:eastAsia="標楷體" w:hint="eastAsia"/>
        </w:rPr>
        <w:t>因「環境與生態學報」稿源不足，且國內生態、生技、能源類似領域的期刊</w:t>
      </w:r>
      <w:proofErr w:type="gramStart"/>
      <w:r w:rsidRPr="00177D40">
        <w:rPr>
          <w:rFonts w:eastAsia="標楷體" w:hint="eastAsia"/>
        </w:rPr>
        <w:t>眾多，</w:t>
      </w:r>
      <w:proofErr w:type="gramEnd"/>
      <w:r w:rsidRPr="00177D40">
        <w:rPr>
          <w:rFonts w:eastAsia="標楷體" w:hint="eastAsia"/>
        </w:rPr>
        <w:t>投稿人可選擇性多。故</w:t>
      </w:r>
      <w:r>
        <w:rPr>
          <w:rFonts w:eastAsia="標楷體" w:hint="eastAsia"/>
        </w:rPr>
        <w:t>該委員會</w:t>
      </w:r>
      <w:r w:rsidRPr="00177D40">
        <w:rPr>
          <w:rFonts w:eastAsia="標楷體" w:hint="eastAsia"/>
        </w:rPr>
        <w:t>決議即日起停刊。</w:t>
      </w:r>
    </w:p>
    <w:p w:rsidR="00A97E72" w:rsidRDefault="001A6CB5" w:rsidP="004E5C83">
      <w:pPr>
        <w:numPr>
          <w:ilvl w:val="0"/>
          <w:numId w:val="2"/>
        </w:numPr>
        <w:tabs>
          <w:tab w:val="clear" w:pos="540"/>
          <w:tab w:val="num" w:pos="720"/>
        </w:tabs>
        <w:adjustRightInd w:val="0"/>
        <w:snapToGrid w:val="0"/>
        <w:ind w:left="720" w:hanging="540"/>
        <w:rPr>
          <w:rFonts w:eastAsia="標楷體"/>
        </w:rPr>
      </w:pPr>
      <w:r w:rsidRPr="000C6E96">
        <w:rPr>
          <w:rFonts w:eastAsia="標楷體" w:hint="eastAsia"/>
        </w:rPr>
        <w:t>依國立</w:t>
      </w:r>
      <w:proofErr w:type="gramStart"/>
      <w:r w:rsidRPr="000C6E96">
        <w:rPr>
          <w:rFonts w:eastAsia="標楷體" w:hint="eastAsia"/>
        </w:rPr>
        <w:t>臺</w:t>
      </w:r>
      <w:proofErr w:type="gramEnd"/>
      <w:r w:rsidRPr="000C6E96">
        <w:rPr>
          <w:rFonts w:eastAsia="標楷體" w:hint="eastAsia"/>
        </w:rPr>
        <w:t>南大學「環境與生態學報編審委員會」設置要點第九點</w:t>
      </w:r>
      <w:r w:rsidR="0012494E" w:rsidRPr="000C6E96">
        <w:rPr>
          <w:rFonts w:eastAsia="標楷體" w:hint="eastAsia"/>
        </w:rPr>
        <w:t>規定</w:t>
      </w:r>
      <w:r w:rsidRPr="000C6E96">
        <w:rPr>
          <w:rFonts w:eastAsia="標楷體" w:hint="eastAsia"/>
        </w:rPr>
        <w:t>：「本辦法經院</w:t>
      </w:r>
      <w:proofErr w:type="gramStart"/>
      <w:r w:rsidRPr="000C6E96">
        <w:rPr>
          <w:rFonts w:eastAsia="標楷體" w:hint="eastAsia"/>
        </w:rPr>
        <w:t>務</w:t>
      </w:r>
      <w:proofErr w:type="gramEnd"/>
      <w:r w:rsidRPr="000C6E96">
        <w:rPr>
          <w:rFonts w:eastAsia="標楷體" w:hint="eastAsia"/>
        </w:rPr>
        <w:t>會議通過後，送南大學報指導委員會，陳請校長發布施行，修正時亦同。」</w:t>
      </w:r>
      <w:r w:rsidR="00307438">
        <w:rPr>
          <w:rFonts w:eastAsia="標楷體" w:hint="eastAsia"/>
        </w:rPr>
        <w:t>環境與生態學報自</w:t>
      </w:r>
      <w:proofErr w:type="gramStart"/>
      <w:r w:rsidR="00307438">
        <w:rPr>
          <w:rFonts w:eastAsia="標楷體" w:hint="eastAsia"/>
        </w:rPr>
        <w:t>102</w:t>
      </w:r>
      <w:proofErr w:type="gramEnd"/>
      <w:r w:rsidR="00307438">
        <w:rPr>
          <w:rFonts w:eastAsia="標楷體" w:hint="eastAsia"/>
        </w:rPr>
        <w:t>年度起停刊，編審會亦同時</w:t>
      </w:r>
      <w:r w:rsidR="005862AB">
        <w:rPr>
          <w:rFonts w:eastAsia="標楷體" w:hint="eastAsia"/>
        </w:rPr>
        <w:t>停</w:t>
      </w:r>
      <w:r w:rsidR="00307438">
        <w:rPr>
          <w:rFonts w:eastAsia="標楷體" w:hint="eastAsia"/>
        </w:rPr>
        <w:t>止</w:t>
      </w:r>
      <w:r w:rsidR="005862AB">
        <w:rPr>
          <w:rFonts w:eastAsia="標楷體" w:hint="eastAsia"/>
        </w:rPr>
        <w:t>審議與運作</w:t>
      </w:r>
      <w:r w:rsidR="00307438">
        <w:rPr>
          <w:rFonts w:eastAsia="標楷體" w:hint="eastAsia"/>
        </w:rPr>
        <w:t>。</w:t>
      </w:r>
    </w:p>
    <w:p w:rsidR="00D22A3C" w:rsidRPr="00F945C0" w:rsidRDefault="00D22A3C" w:rsidP="009E78A6">
      <w:pPr>
        <w:adjustRightInd w:val="0"/>
        <w:snapToGrid w:val="0"/>
        <w:spacing w:beforeLines="30"/>
        <w:rPr>
          <w:rFonts w:eastAsia="標楷體"/>
        </w:rPr>
      </w:pPr>
      <w:r w:rsidRPr="00F945C0">
        <w:rPr>
          <w:rFonts w:eastAsia="標楷體" w:hint="eastAsia"/>
        </w:rPr>
        <w:t>擬辦：院</w:t>
      </w:r>
      <w:proofErr w:type="gramStart"/>
      <w:r w:rsidRPr="00F945C0">
        <w:rPr>
          <w:rFonts w:eastAsia="標楷體" w:hint="eastAsia"/>
        </w:rPr>
        <w:t>務</w:t>
      </w:r>
      <w:proofErr w:type="gramEnd"/>
      <w:r w:rsidRPr="00F945C0">
        <w:rPr>
          <w:rFonts w:eastAsia="標楷體" w:hint="eastAsia"/>
        </w:rPr>
        <w:t>會議通過後，提案</w:t>
      </w:r>
      <w:r w:rsidRPr="00F945C0">
        <w:rPr>
          <w:rFonts w:eastAsia="標楷體" w:hint="eastAsia"/>
        </w:rPr>
        <w:t>12</w:t>
      </w:r>
      <w:r w:rsidRPr="00F945C0">
        <w:rPr>
          <w:rFonts w:eastAsia="標楷體" w:hint="eastAsia"/>
        </w:rPr>
        <w:t>月</w:t>
      </w:r>
      <w:r w:rsidRPr="00F945C0">
        <w:rPr>
          <w:rFonts w:eastAsia="標楷體" w:hint="eastAsia"/>
        </w:rPr>
        <w:t>14</w:t>
      </w:r>
      <w:r w:rsidRPr="00F945C0">
        <w:rPr>
          <w:rFonts w:eastAsia="標楷體" w:hint="eastAsia"/>
        </w:rPr>
        <w:t>日南大學報指導委員會審議。</w:t>
      </w:r>
    </w:p>
    <w:p w:rsidR="006809D4" w:rsidRPr="00F945C0" w:rsidRDefault="00BA6553" w:rsidP="00CB07D4">
      <w:pPr>
        <w:adjustRightInd w:val="0"/>
        <w:snapToGrid w:val="0"/>
        <w:rPr>
          <w:rFonts w:eastAsia="標楷體"/>
        </w:rPr>
      </w:pPr>
      <w:r w:rsidRPr="00F945C0">
        <w:rPr>
          <w:rFonts w:eastAsia="標楷體" w:hint="eastAsia"/>
        </w:rPr>
        <w:t>決議</w:t>
      </w:r>
      <w:r w:rsidR="001F39D0" w:rsidRPr="00F945C0">
        <w:rPr>
          <w:rFonts w:eastAsia="標楷體" w:hint="eastAsia"/>
        </w:rPr>
        <w:t>：</w:t>
      </w:r>
      <w:r w:rsidR="00F94C2E" w:rsidRPr="00F945C0">
        <w:rPr>
          <w:rFonts w:eastAsia="標楷體" w:hint="eastAsia"/>
        </w:rPr>
        <w:t>停刊</w:t>
      </w:r>
      <w:r w:rsidR="00681633" w:rsidRPr="00F945C0">
        <w:rPr>
          <w:rFonts w:eastAsia="標楷體" w:hint="eastAsia"/>
        </w:rPr>
        <w:t>。</w:t>
      </w:r>
    </w:p>
    <w:p w:rsidR="00FA05EE" w:rsidRPr="00681633" w:rsidRDefault="00FA05EE" w:rsidP="006809D4">
      <w:pPr>
        <w:spacing w:line="340" w:lineRule="exact"/>
        <w:ind w:left="480" w:hangingChars="200" w:hanging="480"/>
        <w:rPr>
          <w:rFonts w:eastAsia="標楷體"/>
        </w:rPr>
      </w:pPr>
    </w:p>
    <w:p w:rsidR="009A6C05" w:rsidRPr="003B719D" w:rsidRDefault="009A6C05" w:rsidP="006809D4">
      <w:pPr>
        <w:spacing w:line="340" w:lineRule="exact"/>
        <w:ind w:left="480" w:hangingChars="200" w:hanging="480"/>
        <w:rPr>
          <w:rFonts w:eastAsia="標楷體"/>
        </w:rPr>
      </w:pPr>
    </w:p>
    <w:p w:rsidR="006809D4" w:rsidRPr="003B719D" w:rsidRDefault="006809D4" w:rsidP="009E78A6">
      <w:pPr>
        <w:adjustRightInd w:val="0"/>
        <w:snapToGrid w:val="0"/>
        <w:spacing w:beforeLines="50"/>
        <w:ind w:rightChars="-270" w:right="-648"/>
        <w:rPr>
          <w:rFonts w:eastAsia="標楷體"/>
          <w:sz w:val="28"/>
          <w:szCs w:val="28"/>
          <w:bdr w:val="single" w:sz="4" w:space="0" w:color="auto"/>
        </w:rPr>
      </w:pPr>
      <w:r w:rsidRPr="003B719D">
        <w:rPr>
          <w:rFonts w:eastAsia="標楷體" w:hint="eastAsia"/>
          <w:sz w:val="28"/>
          <w:szCs w:val="28"/>
          <w:bdr w:val="single" w:sz="4" w:space="0" w:color="auto"/>
        </w:rPr>
        <w:t>提案二</w:t>
      </w:r>
      <w:r w:rsidRPr="003B719D">
        <w:rPr>
          <w:rFonts w:eastAsia="標楷體" w:hint="eastAsia"/>
          <w:sz w:val="28"/>
          <w:szCs w:val="28"/>
        </w:rPr>
        <w:t xml:space="preserve">　　　　　　　　　　　　　</w:t>
      </w:r>
      <w:r w:rsidRPr="003B719D">
        <w:rPr>
          <w:rFonts w:eastAsia="標楷體" w:hint="eastAsia"/>
          <w:color w:val="000000"/>
          <w:sz w:val="28"/>
          <w:szCs w:val="28"/>
        </w:rPr>
        <w:t xml:space="preserve">　　　　　　</w:t>
      </w:r>
      <w:r w:rsidR="0077458B">
        <w:rPr>
          <w:rFonts w:eastAsia="標楷體" w:hint="eastAsia"/>
          <w:color w:val="000000"/>
          <w:sz w:val="28"/>
          <w:szCs w:val="28"/>
        </w:rPr>
        <w:t xml:space="preserve">    </w:t>
      </w:r>
      <w:r w:rsidRPr="003B719D">
        <w:rPr>
          <w:rFonts w:eastAsia="標楷體" w:hint="eastAsia"/>
          <w:color w:val="000000"/>
          <w:sz w:val="28"/>
          <w:szCs w:val="28"/>
        </w:rPr>
        <w:t>提案單位：</w:t>
      </w:r>
      <w:r w:rsidR="0077458B">
        <w:rPr>
          <w:rFonts w:eastAsia="標楷體" w:hint="eastAsia"/>
          <w:color w:val="000000"/>
          <w:sz w:val="28"/>
          <w:szCs w:val="28"/>
        </w:rPr>
        <w:t>生物科技學系</w:t>
      </w:r>
    </w:p>
    <w:p w:rsidR="0077458B" w:rsidRPr="003B719D" w:rsidRDefault="0077458B" w:rsidP="009E78A6">
      <w:pPr>
        <w:spacing w:beforeLines="20" w:line="400" w:lineRule="exact"/>
        <w:ind w:left="868" w:hanging="868"/>
        <w:rPr>
          <w:rFonts w:eastAsia="標楷體"/>
          <w:b/>
          <w:color w:val="000000"/>
          <w:sz w:val="28"/>
          <w:szCs w:val="28"/>
        </w:rPr>
      </w:pPr>
      <w:r w:rsidRPr="003B719D">
        <w:rPr>
          <w:rFonts w:eastAsia="標楷體" w:hint="eastAsia"/>
          <w:b/>
          <w:color w:val="000000"/>
          <w:sz w:val="28"/>
          <w:szCs w:val="28"/>
        </w:rPr>
        <w:t>案由：</w:t>
      </w:r>
      <w:r w:rsidRPr="00632F44">
        <w:rPr>
          <w:rFonts w:eastAsia="標楷體"/>
          <w:b/>
          <w:sz w:val="28"/>
          <w:szCs w:val="28"/>
        </w:rPr>
        <w:t>「國立</w:t>
      </w:r>
      <w:proofErr w:type="gramStart"/>
      <w:r w:rsidRPr="00632F44">
        <w:rPr>
          <w:rFonts w:eastAsia="標楷體"/>
          <w:b/>
          <w:sz w:val="28"/>
          <w:szCs w:val="28"/>
        </w:rPr>
        <w:t>臺</w:t>
      </w:r>
      <w:proofErr w:type="gramEnd"/>
      <w:r w:rsidRPr="00632F44">
        <w:rPr>
          <w:rFonts w:eastAsia="標楷體"/>
          <w:b/>
          <w:sz w:val="28"/>
          <w:szCs w:val="28"/>
        </w:rPr>
        <w:t>南大學</w:t>
      </w:r>
      <w:r w:rsidRPr="00632F44">
        <w:rPr>
          <w:rFonts w:eastAsia="標楷體" w:hint="eastAsia"/>
          <w:b/>
          <w:sz w:val="28"/>
          <w:szCs w:val="28"/>
        </w:rPr>
        <w:t>學士班學生提前修讀</w:t>
      </w:r>
      <w:r w:rsidRPr="00632F44">
        <w:rPr>
          <w:rFonts w:eastAsia="標楷體"/>
          <w:b/>
          <w:sz w:val="28"/>
          <w:szCs w:val="28"/>
        </w:rPr>
        <w:t>生物科技學系</w:t>
      </w:r>
      <w:r w:rsidRPr="00632F44">
        <w:rPr>
          <w:rFonts w:eastAsia="標楷體" w:hint="eastAsia"/>
          <w:b/>
          <w:sz w:val="28"/>
          <w:szCs w:val="28"/>
        </w:rPr>
        <w:t>碩士班實施要點</w:t>
      </w:r>
      <w:r w:rsidRPr="00632F44">
        <w:rPr>
          <w:rFonts w:eastAsia="標楷體"/>
          <w:b/>
          <w:sz w:val="28"/>
          <w:szCs w:val="28"/>
        </w:rPr>
        <w:t>」</w:t>
      </w:r>
      <w:r w:rsidRPr="00F92A30">
        <w:rPr>
          <w:rFonts w:eastAsia="標楷體"/>
          <w:b/>
          <w:sz w:val="28"/>
          <w:szCs w:val="28"/>
        </w:rPr>
        <w:t>修訂</w:t>
      </w:r>
      <w:r>
        <w:rPr>
          <w:rFonts w:eastAsia="標楷體" w:hint="eastAsia"/>
          <w:b/>
          <w:sz w:val="28"/>
          <w:szCs w:val="28"/>
        </w:rPr>
        <w:t>案</w:t>
      </w:r>
      <w:r w:rsidRPr="00632F44">
        <w:rPr>
          <w:rFonts w:eastAsia="標楷體"/>
          <w:b/>
          <w:sz w:val="28"/>
          <w:szCs w:val="28"/>
        </w:rPr>
        <w:t>，</w:t>
      </w:r>
      <w:r w:rsidR="00554D18">
        <w:rPr>
          <w:rFonts w:eastAsia="標楷體" w:hint="eastAsia"/>
          <w:b/>
          <w:sz w:val="28"/>
          <w:szCs w:val="28"/>
        </w:rPr>
        <w:t>提</w:t>
      </w:r>
      <w:r w:rsidRPr="00632F44">
        <w:rPr>
          <w:rFonts w:eastAsia="標楷體"/>
          <w:b/>
          <w:sz w:val="28"/>
          <w:szCs w:val="28"/>
        </w:rPr>
        <w:t>請　討論</w:t>
      </w:r>
      <w:r w:rsidRPr="003B719D">
        <w:rPr>
          <w:rFonts w:eastAsia="標楷體"/>
          <w:b/>
          <w:color w:val="000000"/>
          <w:sz w:val="28"/>
          <w:szCs w:val="28"/>
        </w:rPr>
        <w:t>。</w:t>
      </w:r>
    </w:p>
    <w:p w:rsidR="0077458B" w:rsidRPr="00205140" w:rsidRDefault="0077458B" w:rsidP="0077458B">
      <w:pPr>
        <w:adjustRightInd w:val="0"/>
        <w:snapToGrid w:val="0"/>
        <w:rPr>
          <w:rFonts w:eastAsia="標楷體"/>
          <w:b/>
        </w:rPr>
      </w:pPr>
      <w:r w:rsidRPr="00205140">
        <w:rPr>
          <w:rFonts w:eastAsia="標楷體" w:hint="eastAsia"/>
          <w:b/>
        </w:rPr>
        <w:t>說明：</w:t>
      </w:r>
    </w:p>
    <w:p w:rsidR="007A00BC" w:rsidRPr="0077458B" w:rsidRDefault="007A00BC" w:rsidP="007A00BC">
      <w:pPr>
        <w:pStyle w:val="ad"/>
        <w:numPr>
          <w:ilvl w:val="0"/>
          <w:numId w:val="40"/>
        </w:numPr>
        <w:ind w:leftChars="0"/>
        <w:jc w:val="both"/>
        <w:rPr>
          <w:rFonts w:eastAsia="標楷體" w:hAnsi="標楷體"/>
        </w:rPr>
      </w:pPr>
      <w:r>
        <w:rPr>
          <w:rFonts w:eastAsia="標楷體" w:hAnsi="標楷體"/>
        </w:rPr>
        <w:t>業經</w:t>
      </w:r>
      <w:r w:rsidRPr="0077458B">
        <w:rPr>
          <w:rFonts w:eastAsia="標楷體"/>
        </w:rPr>
        <w:t>101</w:t>
      </w:r>
      <w:r w:rsidRPr="0077458B">
        <w:rPr>
          <w:rFonts w:eastAsia="標楷體"/>
        </w:rPr>
        <w:t>年</w:t>
      </w:r>
      <w:r w:rsidRPr="0077458B">
        <w:rPr>
          <w:rFonts w:eastAsia="標楷體"/>
        </w:rPr>
        <w:t>11</w:t>
      </w:r>
      <w:r w:rsidRPr="0077458B">
        <w:rPr>
          <w:rFonts w:eastAsia="標楷體"/>
        </w:rPr>
        <w:t>月</w:t>
      </w:r>
      <w:r w:rsidRPr="0077458B">
        <w:rPr>
          <w:rFonts w:eastAsia="標楷體"/>
        </w:rPr>
        <w:t>7</w:t>
      </w:r>
      <w:r w:rsidRPr="0077458B">
        <w:rPr>
          <w:rFonts w:eastAsia="標楷體"/>
        </w:rPr>
        <w:t>日</w:t>
      </w:r>
      <w:r>
        <w:rPr>
          <w:rFonts w:eastAsia="標楷體" w:hint="eastAsia"/>
        </w:rPr>
        <w:t>生物科技學系</w:t>
      </w:r>
      <w:r w:rsidRPr="0077458B">
        <w:rPr>
          <w:rFonts w:eastAsia="標楷體"/>
        </w:rPr>
        <w:t>101</w:t>
      </w:r>
      <w:r w:rsidRPr="0077458B">
        <w:rPr>
          <w:rFonts w:eastAsia="標楷體"/>
        </w:rPr>
        <w:t>學年度第</w:t>
      </w:r>
      <w:r w:rsidRPr="0077458B">
        <w:rPr>
          <w:rFonts w:eastAsia="標楷體"/>
        </w:rPr>
        <w:t>1</w:t>
      </w:r>
      <w:r w:rsidRPr="0077458B">
        <w:rPr>
          <w:rFonts w:eastAsia="標楷體"/>
        </w:rPr>
        <w:t>學期第</w:t>
      </w:r>
      <w:r w:rsidRPr="0077458B">
        <w:rPr>
          <w:rFonts w:eastAsia="標楷體"/>
        </w:rPr>
        <w:t>2</w:t>
      </w:r>
      <w:r w:rsidRPr="0077458B">
        <w:rPr>
          <w:rFonts w:eastAsia="標楷體"/>
        </w:rPr>
        <w:t>次系</w:t>
      </w:r>
      <w:proofErr w:type="gramStart"/>
      <w:r w:rsidRPr="0077458B">
        <w:rPr>
          <w:rFonts w:eastAsia="標楷體"/>
        </w:rPr>
        <w:t>務</w:t>
      </w:r>
      <w:proofErr w:type="gramEnd"/>
      <w:r w:rsidRPr="0077458B">
        <w:rPr>
          <w:rFonts w:eastAsia="標楷體"/>
        </w:rPr>
        <w:t>會議修正通</w:t>
      </w:r>
      <w:r w:rsidRPr="0077458B">
        <w:rPr>
          <w:rFonts w:eastAsia="標楷體" w:hAnsi="標楷體"/>
        </w:rPr>
        <w:t>過</w:t>
      </w:r>
      <w:r w:rsidRPr="0077458B">
        <w:rPr>
          <w:rFonts w:eastAsia="標楷體" w:hAnsi="標楷體" w:hint="eastAsia"/>
        </w:rPr>
        <w:t>。</w:t>
      </w:r>
    </w:p>
    <w:p w:rsidR="0077458B" w:rsidRPr="0077458B" w:rsidRDefault="0077458B" w:rsidP="0077458B">
      <w:pPr>
        <w:pStyle w:val="ad"/>
        <w:numPr>
          <w:ilvl w:val="0"/>
          <w:numId w:val="40"/>
        </w:numPr>
        <w:ind w:leftChars="0"/>
        <w:jc w:val="both"/>
        <w:rPr>
          <w:rFonts w:eastAsia="標楷體" w:hAnsi="標楷體"/>
        </w:rPr>
      </w:pPr>
      <w:r w:rsidRPr="0077458B">
        <w:rPr>
          <w:rFonts w:eastAsia="標楷體" w:hAnsi="標楷體" w:hint="eastAsia"/>
        </w:rPr>
        <w:t>為鼓勵本系大學部學生直接攻讀本學系碩士班，</w:t>
      </w:r>
      <w:r w:rsidR="007A00BC">
        <w:rPr>
          <w:rFonts w:eastAsia="標楷體" w:hAnsi="標楷體" w:hint="eastAsia"/>
        </w:rPr>
        <w:t>而</w:t>
      </w:r>
      <w:r w:rsidRPr="0077458B">
        <w:rPr>
          <w:rFonts w:eastAsia="標楷體" w:hAnsi="標楷體" w:hint="eastAsia"/>
        </w:rPr>
        <w:t>修訂</w:t>
      </w:r>
      <w:r w:rsidR="007A00BC">
        <w:rPr>
          <w:rFonts w:eastAsia="標楷體" w:hAnsi="標楷體" w:hint="eastAsia"/>
        </w:rPr>
        <w:t>此</w:t>
      </w:r>
      <w:r w:rsidRPr="0077458B">
        <w:rPr>
          <w:rFonts w:eastAsia="標楷體" w:hAnsi="標楷體" w:hint="eastAsia"/>
        </w:rPr>
        <w:t>要點</w:t>
      </w:r>
      <w:r w:rsidRPr="0077458B">
        <w:rPr>
          <w:rFonts w:eastAsia="標楷體" w:hAnsi="標楷體"/>
        </w:rPr>
        <w:t>。</w:t>
      </w:r>
    </w:p>
    <w:p w:rsidR="0077458B" w:rsidRDefault="0077458B" w:rsidP="0077458B">
      <w:pPr>
        <w:pStyle w:val="ad"/>
        <w:numPr>
          <w:ilvl w:val="0"/>
          <w:numId w:val="40"/>
        </w:numPr>
        <w:ind w:leftChars="0"/>
        <w:jc w:val="both"/>
        <w:rPr>
          <w:rFonts w:eastAsia="標楷體" w:hAnsi="標楷體"/>
        </w:rPr>
      </w:pPr>
      <w:r w:rsidRPr="0077458B">
        <w:rPr>
          <w:rFonts w:eastAsia="標楷體" w:hAnsi="標楷體" w:hint="eastAsia"/>
        </w:rPr>
        <w:t>修正</w:t>
      </w:r>
      <w:r w:rsidRPr="0077458B">
        <w:rPr>
          <w:rFonts w:eastAsia="標楷體" w:hAnsi="標楷體"/>
        </w:rPr>
        <w:t>原條文</w:t>
      </w:r>
      <w:r w:rsidRPr="0077458B">
        <w:rPr>
          <w:rFonts w:eastAsia="標楷體" w:hAnsi="標楷體" w:hint="eastAsia"/>
        </w:rPr>
        <w:t>第三條</w:t>
      </w:r>
      <w:r w:rsidRPr="0077458B">
        <w:rPr>
          <w:rFonts w:eastAsia="標楷體" w:hAnsi="標楷體"/>
        </w:rPr>
        <w:t>，修訂對照表如下</w:t>
      </w:r>
      <w:r w:rsidRPr="0077458B">
        <w:rPr>
          <w:rFonts w:eastAsia="標楷體" w:hAnsi="標楷體" w:hint="eastAsia"/>
        </w:rPr>
        <w:t>，修正後全文詳</w:t>
      </w:r>
      <w:r>
        <w:rPr>
          <w:rFonts w:eastAsia="標楷體" w:hAnsi="標楷體" w:hint="eastAsia"/>
        </w:rPr>
        <w:t>「</w:t>
      </w:r>
      <w:r w:rsidRPr="0077458B">
        <w:rPr>
          <w:rFonts w:eastAsia="標楷體" w:hAnsi="標楷體" w:hint="eastAsia"/>
        </w:rPr>
        <w:t>附件</w:t>
      </w:r>
      <w:r>
        <w:rPr>
          <w:rFonts w:eastAsia="標楷體" w:hAnsi="標楷體" w:hint="eastAsia"/>
        </w:rPr>
        <w:t>一」</w:t>
      </w:r>
      <w:r w:rsidR="00600399">
        <w:rPr>
          <w:rFonts w:eastAsia="標楷體" w:hAnsi="標楷體" w:hint="eastAsia"/>
        </w:rPr>
        <w:t>。</w:t>
      </w:r>
    </w:p>
    <w:tbl>
      <w:tblPr>
        <w:tblW w:w="9272" w:type="dxa"/>
        <w:jc w:val="center"/>
        <w:tblInd w:w="2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3861"/>
        <w:gridCol w:w="3862"/>
        <w:gridCol w:w="1549"/>
      </w:tblGrid>
      <w:tr w:rsidR="00B51AF9" w:rsidRPr="00FA19F4" w:rsidTr="00FA1F9F">
        <w:trPr>
          <w:trHeight w:val="276"/>
          <w:jc w:val="center"/>
        </w:trPr>
        <w:tc>
          <w:tcPr>
            <w:tcW w:w="3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AF9" w:rsidRPr="00FA19F4" w:rsidRDefault="00B51AF9" w:rsidP="00FA1F9F">
            <w:pPr>
              <w:autoSpaceDE w:val="0"/>
              <w:autoSpaceDN w:val="0"/>
              <w:adjustRightInd w:val="0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FA19F4">
              <w:rPr>
                <w:rFonts w:ascii="標楷體" w:eastAsia="標楷體" w:cs="標楷體" w:hint="eastAsia"/>
                <w:color w:val="000000"/>
              </w:rPr>
              <w:t>修正條文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AF9" w:rsidRPr="00FA19F4" w:rsidRDefault="00B51AF9" w:rsidP="00FA1F9F">
            <w:pPr>
              <w:autoSpaceDE w:val="0"/>
              <w:autoSpaceDN w:val="0"/>
              <w:adjustRightInd w:val="0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FA19F4">
              <w:rPr>
                <w:rFonts w:ascii="標楷體" w:eastAsia="標楷體" w:cs="標楷體" w:hint="eastAsia"/>
                <w:color w:val="000000"/>
              </w:rPr>
              <w:t>現行條文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1AF9" w:rsidRPr="00FA19F4" w:rsidRDefault="00B51AF9" w:rsidP="00FA1F9F">
            <w:pPr>
              <w:autoSpaceDE w:val="0"/>
              <w:autoSpaceDN w:val="0"/>
              <w:adjustRightInd w:val="0"/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標楷體" w:eastAsia="標楷體" w:cs="標楷體" w:hint="eastAsia"/>
                <w:color w:val="000000"/>
              </w:rPr>
              <w:t>說明</w:t>
            </w:r>
          </w:p>
        </w:tc>
      </w:tr>
      <w:tr w:rsidR="00B51AF9" w:rsidRPr="00FA19F4" w:rsidTr="00FA1F9F">
        <w:trPr>
          <w:trHeight w:val="1356"/>
          <w:jc w:val="center"/>
        </w:trPr>
        <w:tc>
          <w:tcPr>
            <w:tcW w:w="3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AF9" w:rsidRPr="0047513B" w:rsidRDefault="00B51AF9" w:rsidP="00FA1F9F">
            <w:pPr>
              <w:tabs>
                <w:tab w:val="num" w:pos="1080"/>
              </w:tabs>
              <w:ind w:left="840" w:hangingChars="350" w:hanging="840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val="zh-TW"/>
              </w:rPr>
              <w:t>第三條 大學部學生修畢應修畢業學分達二分之一以上，在學已達六學期以上(含)，</w:t>
            </w:r>
            <w:r w:rsidRPr="00D809E8">
              <w:rPr>
                <w:rFonts w:ascii="標楷體" w:eastAsia="標楷體" w:hAnsi="標楷體" w:hint="eastAsia"/>
                <w:lang w:val="zh-TW"/>
              </w:rPr>
              <w:t>得向本所申請為預</w:t>
            </w:r>
            <w:proofErr w:type="gramStart"/>
            <w:r w:rsidRPr="00D809E8">
              <w:rPr>
                <w:rFonts w:ascii="標楷體" w:eastAsia="標楷體" w:hAnsi="標楷體" w:hint="eastAsia"/>
                <w:lang w:val="zh-TW"/>
              </w:rPr>
              <w:t>研</w:t>
            </w:r>
            <w:proofErr w:type="gramEnd"/>
            <w:r w:rsidRPr="00D809E8">
              <w:rPr>
                <w:rFonts w:ascii="標楷體" w:eastAsia="標楷體" w:hAnsi="標楷體" w:hint="eastAsia"/>
                <w:lang w:val="zh-TW"/>
              </w:rPr>
              <w:t>生。</w:t>
            </w:r>
            <w:r w:rsidRPr="00371E00">
              <w:rPr>
                <w:rFonts w:ascii="標楷體" w:eastAsia="標楷體" w:hint="eastAsia"/>
              </w:rPr>
              <w:t>申請者應檢具申請表、名次證明及歷年成績單等審查資料於當學期第</w:t>
            </w:r>
            <w:r w:rsidR="008428B5">
              <w:rPr>
                <w:rFonts w:ascii="標楷體" w:eastAsia="標楷體" w:hint="eastAsia"/>
              </w:rPr>
              <w:t>九</w:t>
            </w:r>
            <w:proofErr w:type="gramStart"/>
            <w:r w:rsidRPr="00371E00">
              <w:rPr>
                <w:rFonts w:ascii="標楷體" w:eastAsia="標楷體" w:hint="eastAsia"/>
              </w:rPr>
              <w:t>週</w:t>
            </w:r>
            <w:proofErr w:type="gramEnd"/>
            <w:r w:rsidRPr="00371E00">
              <w:rPr>
                <w:rFonts w:ascii="標楷體" w:eastAsia="標楷體" w:hint="eastAsia"/>
              </w:rPr>
              <w:t>前(含)向本所提出申請，經系</w:t>
            </w:r>
            <w:proofErr w:type="gramStart"/>
            <w:r w:rsidRPr="00371E00">
              <w:rPr>
                <w:rFonts w:ascii="標楷體" w:eastAsia="標楷體" w:hint="eastAsia"/>
              </w:rPr>
              <w:t>務</w:t>
            </w:r>
            <w:proofErr w:type="gramEnd"/>
            <w:r w:rsidRPr="00371E00">
              <w:rPr>
                <w:rFonts w:ascii="標楷體" w:eastAsia="標楷體" w:hint="eastAsia"/>
              </w:rPr>
              <w:t>會議審議通過，始具預</w:t>
            </w:r>
            <w:proofErr w:type="gramStart"/>
            <w:r w:rsidRPr="00371E00">
              <w:rPr>
                <w:rFonts w:ascii="標楷體" w:eastAsia="標楷體" w:hint="eastAsia"/>
              </w:rPr>
              <w:t>研</w:t>
            </w:r>
            <w:proofErr w:type="gramEnd"/>
            <w:r w:rsidRPr="00371E00">
              <w:rPr>
                <w:rFonts w:ascii="標楷體" w:eastAsia="標楷體" w:hint="eastAsia"/>
              </w:rPr>
              <w:t>生資格。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AF9" w:rsidRPr="0047513B" w:rsidRDefault="00B51AF9" w:rsidP="00FA1F9F">
            <w:pPr>
              <w:tabs>
                <w:tab w:val="num" w:pos="1080"/>
              </w:tabs>
              <w:ind w:left="840" w:hangingChars="350" w:hanging="840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val="zh-TW"/>
              </w:rPr>
              <w:t>第三條 大學部學生修畢應修畢業學分達二分之一以上，在學已達六學期以上(含)，</w:t>
            </w:r>
            <w:r w:rsidRPr="00B51AF9">
              <w:rPr>
                <w:rFonts w:ascii="標楷體" w:eastAsia="標楷體" w:hAnsi="標楷體" w:hint="eastAsia"/>
                <w:strike/>
                <w:color w:val="FF0000"/>
                <w:lang w:val="zh-TW"/>
              </w:rPr>
              <w:t>平均成績達全班前百分之六十</w:t>
            </w:r>
            <w:proofErr w:type="gramStart"/>
            <w:r w:rsidRPr="00B51AF9">
              <w:rPr>
                <w:rFonts w:ascii="標楷體" w:eastAsia="標楷體" w:hAnsi="標楷體" w:hint="eastAsia"/>
                <w:strike/>
                <w:color w:val="FF0000"/>
                <w:lang w:val="zh-TW"/>
              </w:rPr>
              <w:t>以內，</w:t>
            </w:r>
            <w:proofErr w:type="gramEnd"/>
            <w:r w:rsidRPr="00D809E8">
              <w:rPr>
                <w:rFonts w:ascii="標楷體" w:eastAsia="標楷體" w:hAnsi="標楷體" w:hint="eastAsia"/>
                <w:lang w:val="zh-TW"/>
              </w:rPr>
              <w:t>得向本所申請為預</w:t>
            </w:r>
            <w:proofErr w:type="gramStart"/>
            <w:r w:rsidRPr="00D809E8">
              <w:rPr>
                <w:rFonts w:ascii="標楷體" w:eastAsia="標楷體" w:hAnsi="標楷體" w:hint="eastAsia"/>
                <w:lang w:val="zh-TW"/>
              </w:rPr>
              <w:t>研</w:t>
            </w:r>
            <w:proofErr w:type="gramEnd"/>
            <w:r w:rsidRPr="00D809E8">
              <w:rPr>
                <w:rFonts w:ascii="標楷體" w:eastAsia="標楷體" w:hAnsi="標楷體" w:hint="eastAsia"/>
                <w:lang w:val="zh-TW"/>
              </w:rPr>
              <w:t>生。</w:t>
            </w:r>
            <w:r w:rsidRPr="00371E00">
              <w:rPr>
                <w:rFonts w:ascii="標楷體" w:eastAsia="標楷體" w:hint="eastAsia"/>
              </w:rPr>
              <w:t>申請者應檢具申請表、名次證明及歷年成績單等審查資料於當學期第</w:t>
            </w:r>
            <w:r w:rsidR="003B3606">
              <w:rPr>
                <w:rFonts w:ascii="標楷體" w:eastAsia="標楷體" w:hint="eastAsia"/>
              </w:rPr>
              <w:t>九</w:t>
            </w:r>
            <w:proofErr w:type="gramStart"/>
            <w:r w:rsidRPr="00371E00">
              <w:rPr>
                <w:rFonts w:ascii="標楷體" w:eastAsia="標楷體" w:hint="eastAsia"/>
              </w:rPr>
              <w:t>週</w:t>
            </w:r>
            <w:proofErr w:type="gramEnd"/>
            <w:r w:rsidRPr="00371E00">
              <w:rPr>
                <w:rFonts w:ascii="標楷體" w:eastAsia="標楷體" w:hint="eastAsia"/>
              </w:rPr>
              <w:t>前(含)向本所提出申請，經系</w:t>
            </w:r>
            <w:proofErr w:type="gramStart"/>
            <w:r w:rsidRPr="00371E00">
              <w:rPr>
                <w:rFonts w:ascii="標楷體" w:eastAsia="標楷體" w:hint="eastAsia"/>
              </w:rPr>
              <w:t>務</w:t>
            </w:r>
            <w:proofErr w:type="gramEnd"/>
            <w:r w:rsidRPr="00371E00">
              <w:rPr>
                <w:rFonts w:ascii="標楷體" w:eastAsia="標楷體" w:hint="eastAsia"/>
              </w:rPr>
              <w:t>會議審議通過，始具預</w:t>
            </w:r>
            <w:proofErr w:type="gramStart"/>
            <w:r w:rsidRPr="00371E00">
              <w:rPr>
                <w:rFonts w:ascii="標楷體" w:eastAsia="標楷體" w:hint="eastAsia"/>
              </w:rPr>
              <w:t>研</w:t>
            </w:r>
            <w:proofErr w:type="gramEnd"/>
            <w:r w:rsidRPr="00371E00">
              <w:rPr>
                <w:rFonts w:ascii="標楷體" w:eastAsia="標楷體" w:hint="eastAsia"/>
              </w:rPr>
              <w:t>生資格。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1AF9" w:rsidRPr="00D00838" w:rsidRDefault="00B51AF9" w:rsidP="00FA1F9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放寬申請條件</w:t>
            </w:r>
          </w:p>
        </w:tc>
      </w:tr>
    </w:tbl>
    <w:p w:rsidR="00600399" w:rsidRPr="0077458B" w:rsidRDefault="00600399" w:rsidP="00600399">
      <w:pPr>
        <w:pStyle w:val="ad"/>
        <w:ind w:leftChars="0" w:left="540"/>
        <w:jc w:val="both"/>
        <w:rPr>
          <w:rFonts w:eastAsia="標楷體" w:hAnsi="標楷體"/>
        </w:rPr>
      </w:pPr>
    </w:p>
    <w:p w:rsidR="0077458B" w:rsidRPr="001C6F87" w:rsidRDefault="0077458B" w:rsidP="0077458B">
      <w:pPr>
        <w:adjustRightInd w:val="0"/>
        <w:snapToGrid w:val="0"/>
        <w:rPr>
          <w:rFonts w:eastAsia="標楷體"/>
        </w:rPr>
      </w:pPr>
      <w:r w:rsidRPr="001C6F87">
        <w:rPr>
          <w:rFonts w:eastAsia="標楷體" w:hint="eastAsia"/>
        </w:rPr>
        <w:t>擬辦：院</w:t>
      </w:r>
      <w:proofErr w:type="gramStart"/>
      <w:r w:rsidRPr="001C6F87">
        <w:rPr>
          <w:rFonts w:eastAsia="標楷體" w:hint="eastAsia"/>
        </w:rPr>
        <w:t>務</w:t>
      </w:r>
      <w:proofErr w:type="gramEnd"/>
      <w:r w:rsidRPr="001C6F87">
        <w:rPr>
          <w:rFonts w:eastAsia="標楷體" w:hint="eastAsia"/>
        </w:rPr>
        <w:t>會議通過後，</w:t>
      </w:r>
      <w:r w:rsidR="00600399" w:rsidRPr="001C6F87">
        <w:rPr>
          <w:rFonts w:eastAsia="標楷體" w:hint="eastAsia"/>
        </w:rPr>
        <w:t>將</w:t>
      </w:r>
      <w:r w:rsidRPr="001C6F87">
        <w:rPr>
          <w:rFonts w:eastAsia="標楷體" w:hint="eastAsia"/>
        </w:rPr>
        <w:t>提案</w:t>
      </w:r>
      <w:r w:rsidR="007A00BC" w:rsidRPr="001C6F87">
        <w:rPr>
          <w:rFonts w:eastAsia="標楷體" w:hint="eastAsia"/>
        </w:rPr>
        <w:t>教務會議</w:t>
      </w:r>
      <w:r w:rsidR="003A1243" w:rsidRPr="001C6F87">
        <w:rPr>
          <w:rFonts w:eastAsia="標楷體" w:hint="eastAsia"/>
        </w:rPr>
        <w:t>備查</w:t>
      </w:r>
      <w:r w:rsidRPr="001C6F87">
        <w:rPr>
          <w:rFonts w:eastAsia="標楷體" w:hint="eastAsia"/>
        </w:rPr>
        <w:t>。</w:t>
      </w:r>
    </w:p>
    <w:p w:rsidR="0077458B" w:rsidRPr="001C6F87" w:rsidRDefault="0077458B" w:rsidP="0077458B">
      <w:pPr>
        <w:adjustRightInd w:val="0"/>
        <w:snapToGrid w:val="0"/>
        <w:rPr>
          <w:rFonts w:eastAsia="標楷體"/>
        </w:rPr>
      </w:pPr>
      <w:r w:rsidRPr="001C6F87">
        <w:rPr>
          <w:rFonts w:eastAsia="標楷體" w:hint="eastAsia"/>
        </w:rPr>
        <w:t>決議：</w:t>
      </w:r>
      <w:r w:rsidR="00F94C2E" w:rsidRPr="001C6F87">
        <w:rPr>
          <w:rFonts w:eastAsia="標楷體" w:hint="eastAsia"/>
        </w:rPr>
        <w:t>照案通過。</w:t>
      </w:r>
    </w:p>
    <w:p w:rsidR="00262FA8" w:rsidRDefault="00262FA8" w:rsidP="00D55E89">
      <w:pPr>
        <w:widowControl/>
        <w:rPr>
          <w:rFonts w:eastAsia="標楷體"/>
        </w:rPr>
      </w:pPr>
    </w:p>
    <w:p w:rsidR="00262FA8" w:rsidRPr="003B719D" w:rsidRDefault="00262FA8" w:rsidP="00D55E89">
      <w:pPr>
        <w:widowControl/>
        <w:rPr>
          <w:rFonts w:eastAsia="標楷體"/>
        </w:rPr>
      </w:pPr>
    </w:p>
    <w:p w:rsidR="00F94C2E" w:rsidRDefault="00F94C2E" w:rsidP="00001349">
      <w:pPr>
        <w:adjustRightInd w:val="0"/>
        <w:snapToGrid w:val="0"/>
        <w:spacing w:line="400" w:lineRule="exact"/>
        <w:rPr>
          <w:rFonts w:eastAsia="標楷體"/>
          <w:sz w:val="32"/>
          <w:szCs w:val="32"/>
        </w:rPr>
        <w:sectPr w:rsidR="00F94C2E" w:rsidSect="006B31BA">
          <w:footerReference w:type="even" r:id="rId8"/>
          <w:footerReference w:type="default" r:id="rId9"/>
          <w:pgSz w:w="11906" w:h="16838"/>
          <w:pgMar w:top="907" w:right="1134" w:bottom="907" w:left="1134" w:header="567" w:footer="567" w:gutter="0"/>
          <w:cols w:space="425"/>
          <w:docGrid w:type="lines" w:linePitch="360"/>
        </w:sectPr>
      </w:pPr>
    </w:p>
    <w:p w:rsidR="003E0166" w:rsidRDefault="0072766D" w:rsidP="00803158">
      <w:pPr>
        <w:adjustRightInd w:val="0"/>
        <w:snapToGrid w:val="0"/>
        <w:spacing w:line="400" w:lineRule="exact"/>
        <w:rPr>
          <w:rFonts w:eastAsia="標楷體"/>
          <w:sz w:val="32"/>
          <w:szCs w:val="28"/>
        </w:rPr>
      </w:pPr>
      <w:r w:rsidRPr="003B719D">
        <w:rPr>
          <w:rFonts w:eastAsia="標楷體" w:hint="eastAsia"/>
          <w:sz w:val="32"/>
          <w:szCs w:val="32"/>
        </w:rPr>
        <w:lastRenderedPageBreak/>
        <w:t>肆、</w:t>
      </w:r>
      <w:r w:rsidR="00A00D57" w:rsidRPr="003B719D">
        <w:rPr>
          <w:rFonts w:eastAsia="標楷體" w:hint="eastAsia"/>
          <w:sz w:val="32"/>
          <w:szCs w:val="28"/>
        </w:rPr>
        <w:t>臨時動議</w:t>
      </w:r>
      <w:r w:rsidR="00803158">
        <w:rPr>
          <w:rFonts w:eastAsia="標楷體" w:hint="eastAsia"/>
          <w:sz w:val="32"/>
          <w:szCs w:val="28"/>
        </w:rPr>
        <w:t xml:space="preserve">　　　　　　　　　　　</w:t>
      </w:r>
      <w:r w:rsidR="00A81742" w:rsidRPr="00803158">
        <w:rPr>
          <w:rFonts w:ascii="標楷體" w:eastAsia="標楷體" w:hAnsi="標楷體" w:hint="eastAsia"/>
          <w:sz w:val="28"/>
        </w:rPr>
        <w:t>提案人:綠能系代表</w:t>
      </w:r>
      <w:r w:rsidR="00A81742">
        <w:rPr>
          <w:rFonts w:ascii="標楷體" w:eastAsia="標楷體" w:hAnsi="標楷體" w:hint="eastAsia"/>
          <w:sz w:val="28"/>
        </w:rPr>
        <w:t>湯譯增教授</w:t>
      </w:r>
    </w:p>
    <w:p w:rsidR="00F94C2E" w:rsidRPr="0091067E" w:rsidRDefault="00FC5A6C" w:rsidP="001463E8">
      <w:pPr>
        <w:pStyle w:val="Default"/>
        <w:spacing w:line="500" w:lineRule="exact"/>
        <w:ind w:left="798" w:hangingChars="285" w:hanging="798"/>
        <w:rPr>
          <w:sz w:val="28"/>
        </w:rPr>
      </w:pPr>
      <w:r>
        <w:rPr>
          <w:rFonts w:hint="eastAsia"/>
          <w:sz w:val="28"/>
        </w:rPr>
        <w:t>案由：</w:t>
      </w:r>
      <w:r w:rsidR="00F94C2E" w:rsidRPr="00E158CD">
        <w:rPr>
          <w:rFonts w:hint="eastAsia"/>
          <w:sz w:val="28"/>
        </w:rPr>
        <w:t>本校</w:t>
      </w:r>
      <w:r w:rsidR="00730A50" w:rsidRPr="00E158CD">
        <w:rPr>
          <w:rFonts w:hint="eastAsia"/>
          <w:sz w:val="28"/>
        </w:rPr>
        <w:t>建教合作計畫行政管理費及結餘款支用要點</w:t>
      </w:r>
      <w:r w:rsidR="00F94C2E" w:rsidRPr="00E158CD">
        <w:rPr>
          <w:rFonts w:hint="eastAsia"/>
          <w:sz w:val="28"/>
        </w:rPr>
        <w:t>行政管理費</w:t>
      </w:r>
      <w:r w:rsidR="00730A50" w:rsidRPr="00E158CD">
        <w:rPr>
          <w:rFonts w:hint="eastAsia"/>
          <w:sz w:val="28"/>
        </w:rPr>
        <w:t>案</w:t>
      </w:r>
      <w:r w:rsidR="002B2C14">
        <w:rPr>
          <w:rFonts w:hint="eastAsia"/>
          <w:sz w:val="28"/>
        </w:rPr>
        <w:t>，提請討論</w:t>
      </w:r>
      <w:r w:rsidR="0091067E">
        <w:rPr>
          <w:rFonts w:hint="eastAsia"/>
          <w:sz w:val="28"/>
        </w:rPr>
        <w:t>。</w:t>
      </w:r>
    </w:p>
    <w:p w:rsidR="002740DB" w:rsidRPr="00C0691C" w:rsidRDefault="002740DB" w:rsidP="001463E8">
      <w:pPr>
        <w:adjustRightInd w:val="0"/>
        <w:snapToGrid w:val="0"/>
        <w:spacing w:line="400" w:lineRule="exact"/>
        <w:ind w:left="798" w:hangingChars="285" w:hanging="798"/>
        <w:rPr>
          <w:rFonts w:eastAsia="標楷體"/>
          <w:sz w:val="28"/>
          <w:szCs w:val="28"/>
        </w:rPr>
      </w:pPr>
      <w:r w:rsidRPr="00C0691C">
        <w:rPr>
          <w:rFonts w:eastAsia="標楷體" w:hint="eastAsia"/>
          <w:sz w:val="28"/>
          <w:szCs w:val="28"/>
        </w:rPr>
        <w:t>說明：</w:t>
      </w:r>
      <w:r w:rsidRPr="00C0691C">
        <w:rPr>
          <w:rFonts w:eastAsia="標楷體"/>
          <w:sz w:val="28"/>
          <w:szCs w:val="28"/>
        </w:rPr>
        <w:t>根據</w:t>
      </w:r>
      <w:proofErr w:type="gramStart"/>
      <w:r w:rsidRPr="00C0691C">
        <w:rPr>
          <w:rFonts w:eastAsia="標楷體" w:hint="eastAsia"/>
          <w:sz w:val="28"/>
          <w:szCs w:val="28"/>
        </w:rPr>
        <w:t>綠能系</w:t>
      </w:r>
      <w:proofErr w:type="gramEnd"/>
      <w:r w:rsidRPr="00C0691C">
        <w:rPr>
          <w:rFonts w:eastAsia="標楷體" w:hint="eastAsia"/>
          <w:sz w:val="28"/>
          <w:szCs w:val="28"/>
        </w:rPr>
        <w:t>調</w:t>
      </w:r>
      <w:r w:rsidRPr="00C0691C">
        <w:rPr>
          <w:rFonts w:eastAsia="標楷體"/>
          <w:sz w:val="28"/>
          <w:szCs w:val="28"/>
        </w:rPr>
        <w:t>查</w:t>
      </w:r>
      <w:r w:rsidRPr="00C0691C">
        <w:rPr>
          <w:rFonts w:eastAsia="標楷體" w:hint="eastAsia"/>
          <w:sz w:val="28"/>
          <w:szCs w:val="28"/>
        </w:rPr>
        <w:t>資料（</w:t>
      </w:r>
      <w:r w:rsidRPr="00C0691C">
        <w:rPr>
          <w:rFonts w:eastAsia="標楷體"/>
          <w:sz w:val="28"/>
          <w:szCs w:val="28"/>
        </w:rPr>
        <w:t>其他國立大學分配給計畫執行單位之比例</w:t>
      </w:r>
      <w:r w:rsidRPr="00C0691C">
        <w:rPr>
          <w:rFonts w:eastAsia="標楷體" w:hint="eastAsia"/>
          <w:sz w:val="28"/>
          <w:szCs w:val="28"/>
        </w:rPr>
        <w:t>）顯示</w:t>
      </w:r>
      <w:r w:rsidRPr="00C0691C">
        <w:rPr>
          <w:rFonts w:eastAsia="標楷體"/>
          <w:sz w:val="28"/>
          <w:szCs w:val="28"/>
        </w:rPr>
        <w:t>，本校執行單位所分得比例明顯偏低</w:t>
      </w:r>
      <w:r w:rsidR="00C0691C" w:rsidRPr="00C0691C">
        <w:rPr>
          <w:rFonts w:eastAsia="標楷體" w:hint="eastAsia"/>
          <w:sz w:val="28"/>
          <w:szCs w:val="28"/>
        </w:rPr>
        <w:t>。</w:t>
      </w:r>
    </w:p>
    <w:p w:rsidR="00730A50" w:rsidRPr="00C0691C" w:rsidRDefault="00C06C70" w:rsidP="00001349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0691C">
        <w:rPr>
          <w:rFonts w:eastAsia="標楷體" w:hint="eastAsia"/>
          <w:sz w:val="28"/>
          <w:szCs w:val="28"/>
        </w:rPr>
        <w:t>決議</w:t>
      </w:r>
      <w:r w:rsidR="00DD5875" w:rsidRPr="00C0691C">
        <w:rPr>
          <w:rFonts w:eastAsia="標楷體" w:hint="eastAsia"/>
          <w:sz w:val="28"/>
          <w:szCs w:val="28"/>
        </w:rPr>
        <w:t>：</w:t>
      </w:r>
      <w:r w:rsidR="001463E8" w:rsidRPr="00C0691C">
        <w:rPr>
          <w:rFonts w:eastAsia="標楷體" w:hint="eastAsia"/>
          <w:sz w:val="28"/>
          <w:szCs w:val="28"/>
        </w:rPr>
        <w:t>由</w:t>
      </w:r>
      <w:proofErr w:type="gramStart"/>
      <w:r w:rsidR="001463E8" w:rsidRPr="00C0691C">
        <w:rPr>
          <w:rFonts w:eastAsia="標楷體" w:hint="eastAsia"/>
          <w:sz w:val="28"/>
          <w:szCs w:val="28"/>
        </w:rPr>
        <w:t>綠能系</w:t>
      </w:r>
      <w:proofErr w:type="gramEnd"/>
      <w:r w:rsidR="001463E8" w:rsidRPr="00C0691C">
        <w:rPr>
          <w:rFonts w:eastAsia="標楷體" w:hint="eastAsia"/>
          <w:sz w:val="28"/>
          <w:szCs w:val="28"/>
        </w:rPr>
        <w:t>呈文建議修法</w:t>
      </w:r>
      <w:r w:rsidR="00C0691C" w:rsidRPr="00C0691C">
        <w:rPr>
          <w:rFonts w:eastAsia="標楷體" w:hint="eastAsia"/>
          <w:sz w:val="28"/>
          <w:szCs w:val="28"/>
        </w:rPr>
        <w:t>。</w:t>
      </w:r>
    </w:p>
    <w:p w:rsidR="00F94C2E" w:rsidRPr="003B719D" w:rsidRDefault="00F94C2E" w:rsidP="00001349">
      <w:pPr>
        <w:adjustRightInd w:val="0"/>
        <w:snapToGrid w:val="0"/>
        <w:spacing w:line="400" w:lineRule="exact"/>
        <w:rPr>
          <w:rFonts w:eastAsia="標楷體"/>
          <w:sz w:val="32"/>
          <w:szCs w:val="28"/>
        </w:rPr>
      </w:pPr>
    </w:p>
    <w:p w:rsidR="003B719D" w:rsidRPr="003750B1" w:rsidRDefault="0072766D" w:rsidP="003750B1">
      <w:pPr>
        <w:spacing w:line="340" w:lineRule="exact"/>
        <w:rPr>
          <w:rFonts w:eastAsia="標楷體"/>
          <w:sz w:val="32"/>
          <w:szCs w:val="32"/>
        </w:rPr>
        <w:sectPr w:rsidR="003B719D" w:rsidRPr="003750B1" w:rsidSect="00FD4FE1">
          <w:pgSz w:w="11906" w:h="16838"/>
          <w:pgMar w:top="907" w:right="1134" w:bottom="907" w:left="1568" w:header="567" w:footer="567" w:gutter="0"/>
          <w:cols w:space="425"/>
          <w:docGrid w:type="lines" w:linePitch="360"/>
        </w:sectPr>
      </w:pPr>
      <w:r w:rsidRPr="003B719D">
        <w:rPr>
          <w:rFonts w:eastAsia="標楷體" w:hint="eastAsia"/>
          <w:sz w:val="32"/>
          <w:szCs w:val="32"/>
        </w:rPr>
        <w:t>伍、</w:t>
      </w:r>
      <w:r w:rsidR="00A00D57" w:rsidRPr="003B719D">
        <w:rPr>
          <w:rFonts w:eastAsia="標楷體" w:hint="eastAsia"/>
          <w:sz w:val="32"/>
          <w:szCs w:val="32"/>
        </w:rPr>
        <w:t>散會</w:t>
      </w:r>
      <w:r w:rsidR="008D0CC8">
        <w:rPr>
          <w:rFonts w:eastAsia="標楷體" w:hint="eastAsia"/>
          <w:sz w:val="32"/>
          <w:szCs w:val="32"/>
        </w:rPr>
        <w:t>（</w:t>
      </w:r>
      <w:r w:rsidR="008D0CC8" w:rsidRPr="003B719D">
        <w:rPr>
          <w:rFonts w:eastAsia="標楷體" w:hint="eastAsia"/>
          <w:sz w:val="32"/>
          <w:szCs w:val="32"/>
        </w:rPr>
        <w:t>是日</w:t>
      </w:r>
      <w:r w:rsidR="00B90D69">
        <w:rPr>
          <w:rFonts w:eastAsia="標楷體" w:hint="eastAsia"/>
          <w:sz w:val="32"/>
          <w:szCs w:val="32"/>
        </w:rPr>
        <w:t>下</w:t>
      </w:r>
      <w:r w:rsidR="008D0CC8" w:rsidRPr="003B719D">
        <w:rPr>
          <w:rFonts w:eastAsia="標楷體" w:hint="eastAsia"/>
          <w:sz w:val="32"/>
          <w:szCs w:val="32"/>
        </w:rPr>
        <w:t>午</w:t>
      </w:r>
      <w:r w:rsidR="00B90D69">
        <w:rPr>
          <w:rFonts w:eastAsia="標楷體" w:hint="eastAsia"/>
          <w:sz w:val="32"/>
          <w:szCs w:val="32"/>
        </w:rPr>
        <w:t>1</w:t>
      </w:r>
      <w:r w:rsidR="008D0CC8" w:rsidRPr="003B719D">
        <w:rPr>
          <w:rFonts w:eastAsia="標楷體" w:hint="eastAsia"/>
          <w:sz w:val="32"/>
          <w:szCs w:val="32"/>
        </w:rPr>
        <w:t>時</w:t>
      </w:r>
      <w:r w:rsidR="008D0CC8" w:rsidRPr="003B719D">
        <w:rPr>
          <w:rFonts w:eastAsia="標楷體" w:hint="eastAsia"/>
          <w:sz w:val="32"/>
          <w:szCs w:val="32"/>
        </w:rPr>
        <w:t xml:space="preserve"> </w:t>
      </w:r>
      <w:r w:rsidR="00B90D69">
        <w:rPr>
          <w:rFonts w:eastAsia="標楷體" w:hint="eastAsia"/>
          <w:sz w:val="32"/>
          <w:szCs w:val="32"/>
        </w:rPr>
        <w:t>30</w:t>
      </w:r>
      <w:r w:rsidR="008D0CC8" w:rsidRPr="003B719D">
        <w:rPr>
          <w:rFonts w:eastAsia="標楷體" w:hint="eastAsia"/>
          <w:sz w:val="32"/>
          <w:szCs w:val="32"/>
        </w:rPr>
        <w:t>分</w:t>
      </w:r>
      <w:r w:rsidR="008D0CC8">
        <w:rPr>
          <w:rFonts w:eastAsia="標楷體" w:hint="eastAsia"/>
          <w:sz w:val="32"/>
          <w:szCs w:val="32"/>
        </w:rPr>
        <w:t>）</w:t>
      </w:r>
    </w:p>
    <w:p w:rsidR="00A3748A" w:rsidRPr="0084533F" w:rsidRDefault="004D6D35" w:rsidP="0084533F">
      <w:pPr>
        <w:pStyle w:val="af8"/>
        <w:ind w:left="1802" w:right="10" w:hanging="1802"/>
        <w:jc w:val="center"/>
        <w:rPr>
          <w:rFonts w:eastAsia="標楷體"/>
          <w:color w:val="000000"/>
          <w:szCs w:val="28"/>
        </w:rPr>
      </w:pPr>
      <w:r w:rsidRPr="004D6D35">
        <w:rPr>
          <w:rFonts w:eastAsia="標楷體"/>
          <w:b/>
          <w:bCs/>
          <w:noProof/>
          <w:color w:val="000000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6pt;margin-top:-22.1pt;width:55.85pt;height:25.95pt;z-index:251661312;mso-height-percent:200;mso-height-percent:200;mso-width-relative:margin;mso-height-relative:margin">
            <v:textbox style="mso-fit-shape-to-text:t">
              <w:txbxContent>
                <w:p w:rsidR="0084533F" w:rsidRPr="0084533F" w:rsidRDefault="0084533F" w:rsidP="0084533F">
                  <w:pPr>
                    <w:rPr>
                      <w:rFonts w:ascii="標楷體" w:eastAsia="標楷體" w:hAnsi="標楷體"/>
                    </w:rPr>
                  </w:pPr>
                  <w:r w:rsidRPr="0084533F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</v:shape>
        </w:pict>
      </w:r>
      <w:r w:rsidR="00A3748A" w:rsidRPr="0084533F">
        <w:rPr>
          <w:rFonts w:eastAsia="標楷體" w:hint="eastAsia"/>
          <w:b/>
          <w:bCs/>
          <w:color w:val="000000"/>
          <w:szCs w:val="28"/>
        </w:rPr>
        <w:t>國立</w:t>
      </w:r>
      <w:proofErr w:type="gramStart"/>
      <w:r w:rsidR="00A3748A" w:rsidRPr="0084533F">
        <w:rPr>
          <w:rFonts w:eastAsia="標楷體" w:hint="eastAsia"/>
          <w:b/>
          <w:bCs/>
          <w:color w:val="000000"/>
          <w:szCs w:val="28"/>
        </w:rPr>
        <w:t>臺</w:t>
      </w:r>
      <w:proofErr w:type="gramEnd"/>
      <w:r w:rsidR="00A3748A" w:rsidRPr="0084533F">
        <w:rPr>
          <w:rFonts w:eastAsia="標楷體" w:hint="eastAsia"/>
          <w:b/>
          <w:bCs/>
          <w:color w:val="000000"/>
          <w:szCs w:val="28"/>
        </w:rPr>
        <w:t>南大學「</w:t>
      </w:r>
      <w:bookmarkStart w:id="0" w:name="環境與生態學報編審委員會_設置要點"/>
      <w:r w:rsidR="00A3748A" w:rsidRPr="0084533F">
        <w:rPr>
          <w:rFonts w:eastAsia="標楷體" w:hint="eastAsia"/>
          <w:b/>
          <w:bCs/>
          <w:color w:val="000000"/>
          <w:szCs w:val="28"/>
        </w:rPr>
        <w:t>環境與生態學報編審委員會</w:t>
      </w:r>
      <w:bookmarkEnd w:id="0"/>
      <w:r w:rsidR="00A3748A" w:rsidRPr="0084533F">
        <w:rPr>
          <w:rFonts w:eastAsia="標楷體" w:hint="eastAsia"/>
          <w:b/>
          <w:bCs/>
          <w:color w:val="000000"/>
          <w:szCs w:val="28"/>
        </w:rPr>
        <w:t>」設置要點</w:t>
      </w:r>
    </w:p>
    <w:p w:rsidR="00A3748A" w:rsidRPr="0084533F" w:rsidRDefault="00A3748A" w:rsidP="0084533F">
      <w:pPr>
        <w:spacing w:line="400" w:lineRule="exact"/>
        <w:ind w:left="440" w:right="10" w:hangingChars="200" w:hanging="440"/>
        <w:jc w:val="right"/>
        <w:rPr>
          <w:rFonts w:eastAsia="標楷體"/>
          <w:kern w:val="0"/>
          <w:sz w:val="22"/>
          <w:szCs w:val="22"/>
        </w:rPr>
      </w:pPr>
      <w:smartTag w:uri="urn:schemas-microsoft-com:office:smarttags" w:element="chsdate">
        <w:smartTagPr>
          <w:attr w:name="Year" w:val="1996"/>
          <w:attr w:name="Month" w:val="01"/>
          <w:attr w:name="Day" w:val="25"/>
          <w:attr w:name="IsLunarDate" w:val="False"/>
          <w:attr w:name="IsROCDate" w:val="False"/>
        </w:smartTagPr>
        <w:r w:rsidRPr="0084533F">
          <w:rPr>
            <w:rFonts w:eastAsia="標楷體" w:hint="eastAsia"/>
            <w:kern w:val="0"/>
            <w:sz w:val="22"/>
            <w:szCs w:val="22"/>
          </w:rPr>
          <w:t>96</w:t>
        </w:r>
        <w:r w:rsidRPr="0084533F">
          <w:rPr>
            <w:rFonts w:eastAsia="標楷體" w:hint="eastAsia"/>
            <w:kern w:val="0"/>
            <w:sz w:val="22"/>
            <w:szCs w:val="22"/>
          </w:rPr>
          <w:t>年</w:t>
        </w:r>
        <w:r w:rsidRPr="0084533F">
          <w:rPr>
            <w:rFonts w:eastAsia="標楷體" w:hint="eastAsia"/>
            <w:kern w:val="0"/>
            <w:sz w:val="22"/>
            <w:szCs w:val="22"/>
          </w:rPr>
          <w:t>01</w:t>
        </w:r>
        <w:r w:rsidRPr="0084533F">
          <w:rPr>
            <w:rFonts w:eastAsia="標楷體" w:hint="eastAsia"/>
            <w:kern w:val="0"/>
            <w:sz w:val="22"/>
            <w:szCs w:val="22"/>
          </w:rPr>
          <w:t>月</w:t>
        </w:r>
        <w:r w:rsidRPr="0084533F">
          <w:rPr>
            <w:rFonts w:eastAsia="標楷體" w:hint="eastAsia"/>
            <w:kern w:val="0"/>
            <w:sz w:val="22"/>
            <w:szCs w:val="22"/>
          </w:rPr>
          <w:t>25</w:t>
        </w:r>
        <w:r w:rsidRPr="0084533F">
          <w:rPr>
            <w:rFonts w:eastAsia="標楷體" w:hint="eastAsia"/>
            <w:kern w:val="0"/>
            <w:sz w:val="22"/>
            <w:szCs w:val="22"/>
          </w:rPr>
          <w:t>日</w:t>
        </w:r>
      </w:smartTag>
      <w:r w:rsidRPr="0084533F">
        <w:rPr>
          <w:rFonts w:eastAsia="標楷體" w:hint="eastAsia"/>
          <w:kern w:val="0"/>
          <w:sz w:val="22"/>
          <w:szCs w:val="22"/>
        </w:rPr>
        <w:t>院</w:t>
      </w:r>
      <w:proofErr w:type="gramStart"/>
      <w:r w:rsidRPr="0084533F">
        <w:rPr>
          <w:rFonts w:eastAsia="標楷體" w:hint="eastAsia"/>
          <w:kern w:val="0"/>
          <w:sz w:val="22"/>
          <w:szCs w:val="22"/>
        </w:rPr>
        <w:t>務</w:t>
      </w:r>
      <w:proofErr w:type="gramEnd"/>
      <w:r w:rsidRPr="0084533F">
        <w:rPr>
          <w:rFonts w:eastAsia="標楷體" w:hint="eastAsia"/>
          <w:kern w:val="0"/>
          <w:sz w:val="22"/>
          <w:szCs w:val="22"/>
        </w:rPr>
        <w:t>會議通過</w:t>
      </w:r>
    </w:p>
    <w:p w:rsidR="00A3748A" w:rsidRPr="0084533F" w:rsidRDefault="00A3748A" w:rsidP="0084533F">
      <w:pPr>
        <w:spacing w:line="400" w:lineRule="exact"/>
        <w:ind w:left="440" w:right="10" w:hangingChars="200" w:hanging="440"/>
        <w:jc w:val="right"/>
        <w:rPr>
          <w:rFonts w:eastAsia="標楷體"/>
          <w:kern w:val="0"/>
          <w:sz w:val="22"/>
          <w:szCs w:val="22"/>
        </w:rPr>
      </w:pPr>
      <w:r w:rsidRPr="0084533F">
        <w:rPr>
          <w:rFonts w:eastAsia="標楷體" w:hint="eastAsia"/>
          <w:kern w:val="0"/>
          <w:sz w:val="22"/>
          <w:szCs w:val="22"/>
        </w:rPr>
        <w:t>96</w:t>
      </w:r>
      <w:r w:rsidRPr="0084533F">
        <w:rPr>
          <w:rFonts w:eastAsia="標楷體" w:hint="eastAsia"/>
          <w:kern w:val="0"/>
          <w:sz w:val="22"/>
          <w:szCs w:val="22"/>
        </w:rPr>
        <w:t>年</w:t>
      </w:r>
      <w:r w:rsidRPr="0084533F">
        <w:rPr>
          <w:rFonts w:eastAsia="標楷體" w:hint="eastAsia"/>
          <w:kern w:val="0"/>
          <w:sz w:val="22"/>
          <w:szCs w:val="22"/>
        </w:rPr>
        <w:t>06</w:t>
      </w:r>
      <w:r w:rsidRPr="0084533F">
        <w:rPr>
          <w:rFonts w:eastAsia="標楷體" w:hint="eastAsia"/>
          <w:kern w:val="0"/>
          <w:sz w:val="22"/>
          <w:szCs w:val="22"/>
        </w:rPr>
        <w:t>月</w:t>
      </w:r>
      <w:r w:rsidRPr="0084533F">
        <w:rPr>
          <w:rFonts w:eastAsia="標楷體" w:hint="eastAsia"/>
          <w:kern w:val="0"/>
          <w:sz w:val="22"/>
          <w:szCs w:val="22"/>
        </w:rPr>
        <w:t>29</w:t>
      </w:r>
      <w:r w:rsidRPr="0084533F">
        <w:rPr>
          <w:rFonts w:eastAsia="標楷體" w:hint="eastAsia"/>
          <w:kern w:val="0"/>
          <w:sz w:val="22"/>
          <w:szCs w:val="22"/>
        </w:rPr>
        <w:t>南大學報指導委員會會議通過</w:t>
      </w:r>
    </w:p>
    <w:p w:rsidR="00A3748A" w:rsidRPr="0084533F" w:rsidRDefault="00A3748A" w:rsidP="009E78A6">
      <w:pPr>
        <w:spacing w:afterLines="100" w:line="400" w:lineRule="exact"/>
        <w:ind w:left="440" w:right="11" w:hangingChars="200" w:hanging="440"/>
        <w:jc w:val="right"/>
        <w:rPr>
          <w:rFonts w:ascii="標楷體" w:eastAsia="標楷體" w:hAnsi="標楷體"/>
          <w:sz w:val="22"/>
          <w:szCs w:val="22"/>
        </w:rPr>
      </w:pPr>
      <w:smartTag w:uri="urn:schemas-microsoft-com:office:smarttags" w:element="chsdate">
        <w:smartTagPr>
          <w:attr w:name="Year" w:val="1996"/>
          <w:attr w:name="Month" w:val="07"/>
          <w:attr w:name="Day" w:val="04"/>
          <w:attr w:name="IsLunarDate" w:val="False"/>
          <w:attr w:name="IsROCDate" w:val="False"/>
        </w:smartTagPr>
        <w:r w:rsidRPr="0084533F">
          <w:rPr>
            <w:rFonts w:eastAsia="標楷體" w:hint="eastAsia"/>
            <w:kern w:val="0"/>
            <w:sz w:val="22"/>
            <w:szCs w:val="22"/>
          </w:rPr>
          <w:t>96</w:t>
        </w:r>
        <w:r w:rsidRPr="0084533F">
          <w:rPr>
            <w:rFonts w:eastAsia="標楷體" w:hint="eastAsia"/>
            <w:kern w:val="0"/>
            <w:sz w:val="22"/>
            <w:szCs w:val="22"/>
          </w:rPr>
          <w:t>年</w:t>
        </w:r>
        <w:r w:rsidRPr="0084533F">
          <w:rPr>
            <w:rFonts w:eastAsia="標楷體" w:hint="eastAsia"/>
            <w:kern w:val="0"/>
            <w:sz w:val="22"/>
            <w:szCs w:val="22"/>
          </w:rPr>
          <w:t>07</w:t>
        </w:r>
        <w:r w:rsidRPr="0084533F">
          <w:rPr>
            <w:rFonts w:eastAsia="標楷體" w:hint="eastAsia"/>
            <w:kern w:val="0"/>
            <w:sz w:val="22"/>
            <w:szCs w:val="22"/>
          </w:rPr>
          <w:t>月</w:t>
        </w:r>
        <w:r w:rsidRPr="0084533F">
          <w:rPr>
            <w:rFonts w:eastAsia="標楷體" w:hint="eastAsia"/>
            <w:kern w:val="0"/>
            <w:sz w:val="22"/>
            <w:szCs w:val="22"/>
          </w:rPr>
          <w:t>04</w:t>
        </w:r>
        <w:r w:rsidRPr="0084533F">
          <w:rPr>
            <w:rFonts w:eastAsia="標楷體" w:hint="eastAsia"/>
            <w:kern w:val="0"/>
            <w:sz w:val="22"/>
            <w:szCs w:val="22"/>
          </w:rPr>
          <w:t>日</w:t>
        </w:r>
      </w:smartTag>
      <w:r w:rsidRPr="0084533F">
        <w:rPr>
          <w:rFonts w:eastAsia="標楷體" w:hint="eastAsia"/>
          <w:kern w:val="0"/>
          <w:sz w:val="22"/>
          <w:szCs w:val="22"/>
        </w:rPr>
        <w:t>院</w:t>
      </w:r>
      <w:proofErr w:type="gramStart"/>
      <w:r w:rsidRPr="0084533F">
        <w:rPr>
          <w:rFonts w:eastAsia="標楷體" w:hint="eastAsia"/>
          <w:kern w:val="0"/>
          <w:sz w:val="22"/>
          <w:szCs w:val="22"/>
        </w:rPr>
        <w:t>務</w:t>
      </w:r>
      <w:proofErr w:type="gramEnd"/>
      <w:r w:rsidRPr="0084533F">
        <w:rPr>
          <w:rFonts w:eastAsia="標楷體" w:hint="eastAsia"/>
          <w:kern w:val="0"/>
          <w:sz w:val="22"/>
          <w:szCs w:val="22"/>
        </w:rPr>
        <w:t>會議修正通過</w:t>
      </w:r>
    </w:p>
    <w:p w:rsidR="00A3748A" w:rsidRPr="0084533F" w:rsidRDefault="00A3748A" w:rsidP="0084533F">
      <w:pPr>
        <w:spacing w:line="500" w:lineRule="exact"/>
        <w:ind w:left="480" w:right="11" w:hangingChars="200" w:hanging="480"/>
        <w:jc w:val="both"/>
        <w:rPr>
          <w:rFonts w:eastAsia="標楷體"/>
          <w:color w:val="000000"/>
        </w:rPr>
      </w:pPr>
      <w:r w:rsidRPr="0084533F">
        <w:rPr>
          <w:rFonts w:eastAsia="標楷體" w:hint="eastAsia"/>
          <w:color w:val="000000"/>
        </w:rPr>
        <w:t>一、本校為鼓勵學術研究、促進國際學術交流、提升環境與生態學報論文之學術品質，特設「環境與生態學報編審委員會」（以下簡稱編審會）。</w:t>
      </w:r>
    </w:p>
    <w:p w:rsidR="00A3748A" w:rsidRPr="0084533F" w:rsidRDefault="00A3748A" w:rsidP="0084533F">
      <w:pPr>
        <w:spacing w:line="500" w:lineRule="exact"/>
        <w:ind w:left="480" w:right="11" w:hangingChars="200" w:hanging="480"/>
        <w:jc w:val="both"/>
        <w:rPr>
          <w:rFonts w:eastAsia="標楷體"/>
          <w:color w:val="000000"/>
        </w:rPr>
      </w:pPr>
      <w:r w:rsidRPr="0084533F">
        <w:rPr>
          <w:rFonts w:eastAsia="標楷體" w:hint="eastAsia"/>
          <w:color w:val="000000"/>
        </w:rPr>
        <w:t>二、編審會任務如下：</w:t>
      </w:r>
      <w:r w:rsidRPr="0084533F">
        <w:rPr>
          <w:rFonts w:eastAsia="標楷體" w:hint="eastAsia"/>
          <w:color w:val="000000"/>
        </w:rPr>
        <w:br/>
        <w:t>(</w:t>
      </w:r>
      <w:proofErr w:type="gramStart"/>
      <w:r w:rsidRPr="0084533F">
        <w:rPr>
          <w:rFonts w:eastAsia="標楷體" w:hint="eastAsia"/>
          <w:color w:val="000000"/>
        </w:rPr>
        <w:t>一</w:t>
      </w:r>
      <w:proofErr w:type="gramEnd"/>
      <w:r w:rsidRPr="0084533F">
        <w:rPr>
          <w:rFonts w:eastAsia="標楷體" w:hint="eastAsia"/>
          <w:color w:val="000000"/>
        </w:rPr>
        <w:t>)</w:t>
      </w:r>
      <w:r w:rsidRPr="0084533F">
        <w:rPr>
          <w:rFonts w:eastAsia="標楷體" w:hint="eastAsia"/>
          <w:color w:val="000000"/>
        </w:rPr>
        <w:t>、環境與生態學報編審方針之規劃與執行。</w:t>
      </w:r>
      <w:r w:rsidRPr="0084533F">
        <w:rPr>
          <w:rFonts w:eastAsia="標楷體" w:hint="eastAsia"/>
          <w:color w:val="000000"/>
        </w:rPr>
        <w:br/>
        <w:t>(</w:t>
      </w:r>
      <w:r w:rsidRPr="0084533F">
        <w:rPr>
          <w:rFonts w:eastAsia="標楷體" w:hint="eastAsia"/>
          <w:color w:val="000000"/>
        </w:rPr>
        <w:t>二</w:t>
      </w:r>
      <w:r w:rsidRPr="0084533F">
        <w:rPr>
          <w:rFonts w:eastAsia="標楷體" w:hint="eastAsia"/>
          <w:color w:val="000000"/>
        </w:rPr>
        <w:t>)</w:t>
      </w:r>
      <w:r w:rsidRPr="0084533F">
        <w:rPr>
          <w:rFonts w:eastAsia="標楷體" w:hint="eastAsia"/>
          <w:color w:val="000000"/>
        </w:rPr>
        <w:t>、環境與生態學報稿件之徵集。</w:t>
      </w:r>
      <w:r w:rsidRPr="0084533F">
        <w:rPr>
          <w:rFonts w:eastAsia="標楷體" w:hint="eastAsia"/>
          <w:color w:val="000000"/>
        </w:rPr>
        <w:br/>
        <w:t>(</w:t>
      </w:r>
      <w:r w:rsidRPr="0084533F">
        <w:rPr>
          <w:rFonts w:eastAsia="標楷體" w:hint="eastAsia"/>
          <w:color w:val="000000"/>
        </w:rPr>
        <w:t>三</w:t>
      </w:r>
      <w:r w:rsidRPr="0084533F">
        <w:rPr>
          <w:rFonts w:eastAsia="標楷體" w:hint="eastAsia"/>
          <w:color w:val="000000"/>
        </w:rPr>
        <w:t>)</w:t>
      </w:r>
      <w:r w:rsidRPr="0084533F">
        <w:rPr>
          <w:rFonts w:eastAsia="標楷體" w:hint="eastAsia"/>
          <w:color w:val="000000"/>
        </w:rPr>
        <w:t>、論文之審查。</w:t>
      </w:r>
      <w:r w:rsidRPr="0084533F">
        <w:rPr>
          <w:rFonts w:eastAsia="標楷體" w:hint="eastAsia"/>
          <w:color w:val="000000"/>
        </w:rPr>
        <w:br/>
        <w:t>(</w:t>
      </w:r>
      <w:r w:rsidRPr="0084533F">
        <w:rPr>
          <w:rFonts w:eastAsia="標楷體" w:hint="eastAsia"/>
          <w:color w:val="000000"/>
        </w:rPr>
        <w:t>四</w:t>
      </w:r>
      <w:r w:rsidRPr="0084533F">
        <w:rPr>
          <w:rFonts w:eastAsia="標楷體" w:hint="eastAsia"/>
          <w:color w:val="000000"/>
        </w:rPr>
        <w:t>)</w:t>
      </w:r>
      <w:r w:rsidRPr="0084533F">
        <w:rPr>
          <w:rFonts w:eastAsia="標楷體" w:hint="eastAsia"/>
          <w:color w:val="000000"/>
        </w:rPr>
        <w:t>、審查辦法及作業流程之訂定。</w:t>
      </w:r>
      <w:r w:rsidRPr="0084533F">
        <w:rPr>
          <w:rFonts w:eastAsia="標楷體" w:hint="eastAsia"/>
          <w:color w:val="000000"/>
        </w:rPr>
        <w:br/>
        <w:t>(</w:t>
      </w:r>
      <w:r w:rsidRPr="0084533F">
        <w:rPr>
          <w:rFonts w:eastAsia="標楷體" w:hint="eastAsia"/>
          <w:color w:val="000000"/>
        </w:rPr>
        <w:t>五</w:t>
      </w:r>
      <w:r w:rsidRPr="0084533F">
        <w:rPr>
          <w:rFonts w:eastAsia="標楷體" w:hint="eastAsia"/>
          <w:color w:val="000000"/>
        </w:rPr>
        <w:t>)</w:t>
      </w:r>
      <w:r w:rsidRPr="0084533F">
        <w:rPr>
          <w:rFonts w:eastAsia="標楷體" w:hint="eastAsia"/>
          <w:color w:val="000000"/>
        </w:rPr>
        <w:t>、其他編審有關事項。</w:t>
      </w:r>
    </w:p>
    <w:p w:rsidR="00A3748A" w:rsidRPr="0084533F" w:rsidRDefault="00A3748A" w:rsidP="0084533F">
      <w:pPr>
        <w:spacing w:line="500" w:lineRule="exact"/>
        <w:ind w:left="480" w:right="11" w:hangingChars="200" w:hanging="480"/>
        <w:jc w:val="both"/>
        <w:rPr>
          <w:rFonts w:eastAsia="標楷體"/>
          <w:color w:val="000000"/>
        </w:rPr>
      </w:pPr>
      <w:r w:rsidRPr="0084533F">
        <w:rPr>
          <w:rFonts w:eastAsia="標楷體" w:hint="eastAsia"/>
          <w:color w:val="000000"/>
        </w:rPr>
        <w:t>三、編審</w:t>
      </w:r>
      <w:proofErr w:type="gramStart"/>
      <w:r w:rsidRPr="0084533F">
        <w:rPr>
          <w:rFonts w:eastAsia="標楷體" w:hint="eastAsia"/>
          <w:color w:val="000000"/>
        </w:rPr>
        <w:t>會置校內外</w:t>
      </w:r>
      <w:proofErr w:type="gramEnd"/>
      <w:r w:rsidRPr="0084533F">
        <w:rPr>
          <w:rFonts w:eastAsia="標楷體" w:hint="eastAsia"/>
          <w:color w:val="000000"/>
        </w:rPr>
        <w:t>委員</w:t>
      </w:r>
      <w:r w:rsidRPr="0084533F">
        <w:rPr>
          <w:rFonts w:eastAsia="標楷體" w:hint="eastAsia"/>
          <w:color w:val="000000"/>
        </w:rPr>
        <w:t>7</w:t>
      </w:r>
      <w:r w:rsidRPr="0084533F">
        <w:rPr>
          <w:rFonts w:eastAsia="標楷體" w:hint="eastAsia"/>
          <w:color w:val="000000"/>
        </w:rPr>
        <w:t>至</w:t>
      </w:r>
      <w:r w:rsidRPr="0084533F">
        <w:rPr>
          <w:rFonts w:eastAsia="標楷體" w:hint="eastAsia"/>
          <w:color w:val="000000"/>
        </w:rPr>
        <w:t>11</w:t>
      </w:r>
      <w:r w:rsidRPr="0084533F">
        <w:rPr>
          <w:rFonts w:eastAsia="標楷體" w:hint="eastAsia"/>
          <w:color w:val="000000"/>
        </w:rPr>
        <w:t>人，環境與生態學院院長為當然委員。院長就國內外具有副教授資格以上，學術聲望卓越之學者，推薦人選簽請校長</w:t>
      </w:r>
      <w:proofErr w:type="gramStart"/>
      <w:r w:rsidRPr="0084533F">
        <w:rPr>
          <w:rFonts w:eastAsia="標楷體" w:hint="eastAsia"/>
          <w:color w:val="000000"/>
        </w:rPr>
        <w:t>遴</w:t>
      </w:r>
      <w:proofErr w:type="gramEnd"/>
      <w:r w:rsidRPr="0084533F">
        <w:rPr>
          <w:rFonts w:eastAsia="標楷體" w:hint="eastAsia"/>
          <w:color w:val="000000"/>
        </w:rPr>
        <w:t>聘之。</w:t>
      </w:r>
    </w:p>
    <w:p w:rsidR="00A3748A" w:rsidRPr="0084533F" w:rsidRDefault="00A3748A" w:rsidP="0084533F">
      <w:pPr>
        <w:spacing w:line="500" w:lineRule="exact"/>
        <w:ind w:left="480" w:right="11" w:hangingChars="200" w:hanging="480"/>
        <w:jc w:val="both"/>
        <w:rPr>
          <w:rFonts w:eastAsia="標楷體"/>
          <w:color w:val="000000"/>
        </w:rPr>
      </w:pPr>
      <w:r w:rsidRPr="0084533F">
        <w:rPr>
          <w:rFonts w:eastAsia="標楷體" w:hint="eastAsia"/>
          <w:color w:val="000000"/>
        </w:rPr>
        <w:t>四、編審委員負責掌理學報徵稿、推薦審查委員、文稿審查事宜，其任期</w:t>
      </w:r>
      <w:r w:rsidRPr="0084533F">
        <w:rPr>
          <w:rFonts w:eastAsia="標楷體" w:hint="eastAsia"/>
          <w:color w:val="000000"/>
        </w:rPr>
        <w:t>2</w:t>
      </w:r>
      <w:r w:rsidRPr="0084533F">
        <w:rPr>
          <w:rFonts w:eastAsia="標楷體" w:hint="eastAsia"/>
          <w:color w:val="000000"/>
        </w:rPr>
        <w:t>年，</w:t>
      </w:r>
      <w:proofErr w:type="gramStart"/>
      <w:r w:rsidRPr="0084533F">
        <w:rPr>
          <w:rFonts w:eastAsia="標楷體" w:hint="eastAsia"/>
          <w:color w:val="000000"/>
        </w:rPr>
        <w:t>得連聘連任</w:t>
      </w:r>
      <w:proofErr w:type="gramEnd"/>
      <w:r w:rsidRPr="0084533F">
        <w:rPr>
          <w:rFonts w:eastAsia="標楷體" w:hint="eastAsia"/>
          <w:color w:val="000000"/>
        </w:rPr>
        <w:t>。</w:t>
      </w:r>
    </w:p>
    <w:p w:rsidR="00A3748A" w:rsidRPr="0084533F" w:rsidRDefault="00A3748A" w:rsidP="0084533F">
      <w:pPr>
        <w:spacing w:line="500" w:lineRule="exact"/>
        <w:ind w:left="480" w:right="11" w:hangingChars="200" w:hanging="480"/>
        <w:jc w:val="both"/>
        <w:rPr>
          <w:rFonts w:eastAsia="標楷體"/>
          <w:color w:val="000000"/>
        </w:rPr>
      </w:pPr>
      <w:r w:rsidRPr="0084533F">
        <w:rPr>
          <w:rFonts w:eastAsia="標楷體" w:hint="eastAsia"/>
          <w:color w:val="000000"/>
        </w:rPr>
        <w:t>五、編審會由環境與生態學院院長擔任總編輯，另置主編一人，由環境與生態學院院長於校內委員中</w:t>
      </w:r>
      <w:proofErr w:type="gramStart"/>
      <w:r w:rsidRPr="0084533F">
        <w:rPr>
          <w:rFonts w:eastAsia="標楷體" w:hint="eastAsia"/>
          <w:color w:val="000000"/>
        </w:rPr>
        <w:t>遴</w:t>
      </w:r>
      <w:proofErr w:type="gramEnd"/>
      <w:r w:rsidRPr="0084533F">
        <w:rPr>
          <w:rFonts w:eastAsia="標楷體" w:hint="eastAsia"/>
          <w:color w:val="000000"/>
        </w:rPr>
        <w:t>聘之，執行編輯由環境與生態學院人員擔任之。</w:t>
      </w:r>
    </w:p>
    <w:p w:rsidR="00A3748A" w:rsidRPr="0084533F" w:rsidRDefault="00A3748A" w:rsidP="0084533F">
      <w:pPr>
        <w:spacing w:line="500" w:lineRule="exact"/>
        <w:ind w:left="480" w:right="11" w:hangingChars="200" w:hanging="480"/>
        <w:jc w:val="both"/>
        <w:rPr>
          <w:rFonts w:eastAsia="標楷體"/>
          <w:color w:val="000000"/>
        </w:rPr>
      </w:pPr>
      <w:r w:rsidRPr="0084533F">
        <w:rPr>
          <w:rFonts w:eastAsia="標楷體" w:hint="eastAsia"/>
          <w:color w:val="000000"/>
        </w:rPr>
        <w:t>六、各類編審委員，於環境與生態學報</w:t>
      </w:r>
      <w:proofErr w:type="gramStart"/>
      <w:r w:rsidRPr="0084533F">
        <w:rPr>
          <w:rFonts w:eastAsia="標楷體" w:hint="eastAsia"/>
          <w:color w:val="000000"/>
        </w:rPr>
        <w:t>出刊前</w:t>
      </w:r>
      <w:proofErr w:type="gramEnd"/>
      <w:r w:rsidRPr="0084533F">
        <w:rPr>
          <w:rFonts w:eastAsia="標楷體" w:hint="eastAsia"/>
          <w:color w:val="000000"/>
        </w:rPr>
        <w:t>，至少召開一次編輯會議，</w:t>
      </w:r>
      <w:proofErr w:type="gramStart"/>
      <w:r w:rsidRPr="0084533F">
        <w:rPr>
          <w:rFonts w:eastAsia="標楷體" w:hint="eastAsia"/>
          <w:color w:val="000000"/>
        </w:rPr>
        <w:t>複</w:t>
      </w:r>
      <w:proofErr w:type="gramEnd"/>
      <w:r w:rsidRPr="0084533F">
        <w:rPr>
          <w:rFonts w:eastAsia="標楷體" w:hint="eastAsia"/>
          <w:color w:val="000000"/>
        </w:rPr>
        <w:t>審該期論文並決定接受</w:t>
      </w:r>
      <w:proofErr w:type="gramStart"/>
      <w:r w:rsidRPr="0084533F">
        <w:rPr>
          <w:rFonts w:eastAsia="標楷體" w:hint="eastAsia"/>
          <w:color w:val="000000"/>
        </w:rPr>
        <w:t>稿件之篇數</w:t>
      </w:r>
      <w:proofErr w:type="gramEnd"/>
      <w:r w:rsidRPr="0084533F">
        <w:rPr>
          <w:rFonts w:eastAsia="標楷體" w:hint="eastAsia"/>
          <w:color w:val="000000"/>
        </w:rPr>
        <w:t>與順序。</w:t>
      </w:r>
    </w:p>
    <w:p w:rsidR="00A3748A" w:rsidRPr="0084533F" w:rsidRDefault="00A3748A" w:rsidP="0084533F">
      <w:pPr>
        <w:spacing w:line="500" w:lineRule="exact"/>
        <w:ind w:left="480" w:right="11" w:hangingChars="200" w:hanging="480"/>
        <w:jc w:val="both"/>
        <w:rPr>
          <w:rFonts w:eastAsia="標楷體"/>
          <w:color w:val="000000"/>
        </w:rPr>
      </w:pPr>
      <w:r w:rsidRPr="0084533F">
        <w:rPr>
          <w:rFonts w:eastAsia="標楷體" w:hint="eastAsia"/>
          <w:color w:val="000000"/>
        </w:rPr>
        <w:t>七、編審會每年召開全體編審委員會議一次，會議需有全體委員二分之一以上出席。必要時得召開臨時會。</w:t>
      </w:r>
    </w:p>
    <w:p w:rsidR="00A3748A" w:rsidRPr="0084533F" w:rsidRDefault="00A3748A" w:rsidP="0084533F">
      <w:pPr>
        <w:spacing w:line="500" w:lineRule="exact"/>
        <w:ind w:left="480" w:right="11" w:hangingChars="200" w:hanging="480"/>
        <w:jc w:val="both"/>
        <w:rPr>
          <w:rFonts w:eastAsia="標楷體"/>
          <w:color w:val="000000"/>
        </w:rPr>
      </w:pPr>
      <w:r w:rsidRPr="0084533F">
        <w:rPr>
          <w:rFonts w:eastAsia="標楷體" w:hint="eastAsia"/>
          <w:color w:val="000000"/>
        </w:rPr>
        <w:t>八、編審會</w:t>
      </w:r>
      <w:proofErr w:type="gramStart"/>
      <w:r w:rsidRPr="0084533F">
        <w:rPr>
          <w:rFonts w:eastAsia="標楷體" w:hint="eastAsia"/>
          <w:color w:val="000000"/>
        </w:rPr>
        <w:t>委員均為無</w:t>
      </w:r>
      <w:proofErr w:type="gramEnd"/>
      <w:r w:rsidRPr="0084533F">
        <w:rPr>
          <w:rFonts w:eastAsia="標楷體" w:hint="eastAsia"/>
          <w:color w:val="000000"/>
        </w:rPr>
        <w:t>給職，但校外委員得酌支車馬費或差旅費。</w:t>
      </w:r>
    </w:p>
    <w:p w:rsidR="00A3748A" w:rsidRPr="0084533F" w:rsidRDefault="00A3748A" w:rsidP="0084533F">
      <w:pPr>
        <w:spacing w:line="500" w:lineRule="exact"/>
        <w:ind w:left="480" w:right="11" w:hangingChars="200" w:hanging="480"/>
        <w:jc w:val="both"/>
        <w:rPr>
          <w:rFonts w:eastAsia="標楷體"/>
          <w:color w:val="000000"/>
        </w:rPr>
      </w:pPr>
      <w:r w:rsidRPr="0084533F">
        <w:rPr>
          <w:rFonts w:eastAsia="標楷體" w:hint="eastAsia"/>
          <w:color w:val="000000"/>
        </w:rPr>
        <w:t>九、本辦法經</w:t>
      </w:r>
      <w:r w:rsidRPr="0084533F">
        <w:rPr>
          <w:rFonts w:eastAsia="標楷體" w:hint="eastAsia"/>
          <w:kern w:val="0"/>
        </w:rPr>
        <w:t>院</w:t>
      </w:r>
      <w:proofErr w:type="gramStart"/>
      <w:r w:rsidRPr="0084533F">
        <w:rPr>
          <w:rFonts w:eastAsia="標楷體" w:hint="eastAsia"/>
          <w:kern w:val="0"/>
        </w:rPr>
        <w:t>務</w:t>
      </w:r>
      <w:proofErr w:type="gramEnd"/>
      <w:r w:rsidRPr="0084533F">
        <w:rPr>
          <w:rFonts w:eastAsia="標楷體" w:hint="eastAsia"/>
          <w:kern w:val="0"/>
        </w:rPr>
        <w:t>會議</w:t>
      </w:r>
      <w:r w:rsidRPr="0084533F">
        <w:rPr>
          <w:rFonts w:eastAsia="標楷體" w:hint="eastAsia"/>
          <w:color w:val="000000"/>
        </w:rPr>
        <w:t>通過後，送</w:t>
      </w:r>
      <w:r w:rsidRPr="0084533F">
        <w:rPr>
          <w:rFonts w:eastAsia="標楷體" w:hint="eastAsia"/>
          <w:kern w:val="0"/>
        </w:rPr>
        <w:t>南大學報指導委員會，陳</w:t>
      </w:r>
      <w:r w:rsidRPr="0084533F">
        <w:rPr>
          <w:rFonts w:eastAsia="標楷體" w:hint="eastAsia"/>
          <w:color w:val="000000"/>
        </w:rPr>
        <w:t>請校長發布施行，修正時亦同。</w:t>
      </w:r>
    </w:p>
    <w:p w:rsidR="00A3748A" w:rsidRPr="0084533F" w:rsidRDefault="00A3748A" w:rsidP="0084533F">
      <w:pPr>
        <w:spacing w:line="500" w:lineRule="exact"/>
        <w:ind w:right="11"/>
        <w:jc w:val="both"/>
        <w:rPr>
          <w:rFonts w:eastAsia="標楷體"/>
          <w:color w:val="000000"/>
        </w:rPr>
      </w:pPr>
    </w:p>
    <w:p w:rsidR="00A3748A" w:rsidRDefault="00A3748A">
      <w:pPr>
        <w:spacing w:line="240" w:lineRule="atLeast"/>
        <w:ind w:right="10"/>
        <w:jc w:val="both"/>
        <w:rPr>
          <w:color w:val="000000"/>
        </w:rPr>
      </w:pPr>
    </w:p>
    <w:p w:rsidR="00A3748A" w:rsidRDefault="00A3748A">
      <w:pPr>
        <w:rPr>
          <w:color w:val="000000"/>
        </w:rPr>
      </w:pPr>
    </w:p>
    <w:p w:rsidR="00F70BFC" w:rsidRDefault="00F70BFC" w:rsidP="00A3748A">
      <w:pPr>
        <w:adjustRightInd w:val="0"/>
        <w:snapToGrid w:val="0"/>
        <w:spacing w:line="400" w:lineRule="exact"/>
        <w:ind w:left="900" w:hanging="900"/>
        <w:rPr>
          <w:rFonts w:eastAsia="標楷體"/>
          <w:bCs/>
          <w:sz w:val="20"/>
        </w:rPr>
        <w:sectPr w:rsidR="00F70BFC" w:rsidSect="00DC5C30">
          <w:pgSz w:w="11906" w:h="16838"/>
          <w:pgMar w:top="907" w:right="1134" w:bottom="907" w:left="1134" w:header="567" w:footer="567" w:gutter="0"/>
          <w:cols w:space="425"/>
          <w:docGrid w:type="lines" w:linePitch="360"/>
        </w:sectPr>
      </w:pPr>
    </w:p>
    <w:p w:rsidR="00795D1C" w:rsidRDefault="004D6D35" w:rsidP="00632F44">
      <w:pPr>
        <w:jc w:val="center"/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/>
          <w:b/>
          <w:noProof/>
        </w:rPr>
        <w:lastRenderedPageBreak/>
        <w:pict>
          <v:shape id="_x0000_s1026" type="#_x0000_t202" style="position:absolute;left:0;text-align:left;margin-left:425.55pt;margin-top:-25.15pt;width:55.85pt;height:25.95pt;z-index:251660288;mso-height-percent:200;mso-height-percent:200;mso-width-relative:margin;mso-height-relative:margin">
            <v:textbox style="mso-fit-shape-to-text:t">
              <w:txbxContent>
                <w:p w:rsidR="00795D1C" w:rsidRPr="0084533F" w:rsidRDefault="00795D1C" w:rsidP="00632F44">
                  <w:pPr>
                    <w:rPr>
                      <w:rFonts w:ascii="標楷體" w:eastAsia="標楷體" w:hAnsi="標楷體"/>
                    </w:rPr>
                  </w:pPr>
                  <w:r w:rsidRPr="0084533F">
                    <w:rPr>
                      <w:rFonts w:ascii="標楷體" w:eastAsia="標楷體" w:hAnsi="標楷體" w:hint="eastAsia"/>
                    </w:rPr>
                    <w:t>附件</w:t>
                  </w:r>
                  <w:r w:rsidR="0084533F"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795D1C">
        <w:rPr>
          <w:rFonts w:ascii="標楷體" w:eastAsia="標楷體" w:hAnsi="標楷體" w:hint="eastAsia"/>
          <w:b/>
        </w:rPr>
        <w:t>國立</w:t>
      </w:r>
      <w:proofErr w:type="gramStart"/>
      <w:r w:rsidR="00795D1C">
        <w:rPr>
          <w:rFonts w:ascii="標楷體" w:eastAsia="標楷體" w:hAnsi="標楷體" w:hint="eastAsia"/>
          <w:b/>
        </w:rPr>
        <w:t>臺</w:t>
      </w:r>
      <w:proofErr w:type="gramEnd"/>
      <w:r w:rsidR="00795D1C">
        <w:rPr>
          <w:rFonts w:ascii="標楷體" w:eastAsia="標楷體" w:hAnsi="標楷體" w:hint="eastAsia"/>
          <w:b/>
        </w:rPr>
        <w:t>南大學學士班</w:t>
      </w:r>
      <w:r w:rsidR="00795D1C" w:rsidRPr="005E0214">
        <w:rPr>
          <w:rFonts w:ascii="標楷體" w:eastAsia="標楷體" w:hAnsi="標楷體" w:hint="eastAsia"/>
          <w:b/>
        </w:rPr>
        <w:t>學生提前修讀</w:t>
      </w:r>
      <w:r w:rsidR="00795D1C">
        <w:rPr>
          <w:rFonts w:ascii="標楷體" w:eastAsia="標楷體" w:hAnsi="標楷體" w:hint="eastAsia"/>
          <w:b/>
        </w:rPr>
        <w:t>生物科技學系碩士</w:t>
      </w:r>
      <w:r w:rsidR="00795D1C" w:rsidRPr="005E0214">
        <w:rPr>
          <w:rFonts w:ascii="標楷體" w:eastAsia="標楷體" w:hAnsi="標楷體" w:hint="eastAsia"/>
          <w:b/>
        </w:rPr>
        <w:t>班</w:t>
      </w:r>
      <w:r w:rsidR="00795D1C" w:rsidRPr="005E0214">
        <w:rPr>
          <w:rFonts w:ascii="標楷體" w:eastAsia="標楷體" w:hAnsi="標楷體" w:hint="eastAsia"/>
          <w:b/>
          <w:lang w:val="zh-TW"/>
        </w:rPr>
        <w:t>實施要點</w:t>
      </w:r>
      <w:r w:rsidR="00795D1C">
        <w:rPr>
          <w:rFonts w:ascii="標楷體" w:eastAsia="標楷體" w:hAnsi="標楷體" w:hint="eastAsia"/>
          <w:b/>
          <w:lang w:val="zh-TW"/>
        </w:rPr>
        <w:t>草案</w:t>
      </w:r>
    </w:p>
    <w:p w:rsidR="00795D1C" w:rsidRDefault="00795D1C" w:rsidP="00632F44">
      <w:pPr>
        <w:jc w:val="right"/>
        <w:rPr>
          <w:rFonts w:eastAsia="標楷體"/>
          <w:sz w:val="20"/>
          <w:szCs w:val="20"/>
        </w:rPr>
      </w:pPr>
      <w:r w:rsidRPr="00BC5F86">
        <w:rPr>
          <w:rFonts w:eastAsia="標楷體" w:hint="eastAsia"/>
          <w:sz w:val="20"/>
          <w:szCs w:val="20"/>
        </w:rPr>
        <w:t>97</w:t>
      </w:r>
      <w:r w:rsidRPr="00BC5F86"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11</w:t>
      </w:r>
      <w:r w:rsidRPr="00BC5F86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19</w:t>
      </w:r>
      <w:r w:rsidRPr="00BC5F86">
        <w:rPr>
          <w:rFonts w:eastAsia="標楷體" w:hint="eastAsia"/>
          <w:sz w:val="20"/>
          <w:szCs w:val="20"/>
        </w:rPr>
        <w:t>日系</w:t>
      </w:r>
      <w:proofErr w:type="gramStart"/>
      <w:r w:rsidRPr="00BC5F86">
        <w:rPr>
          <w:rFonts w:eastAsia="標楷體" w:hint="eastAsia"/>
          <w:sz w:val="20"/>
          <w:szCs w:val="20"/>
        </w:rPr>
        <w:t>務</w:t>
      </w:r>
      <w:proofErr w:type="gramEnd"/>
      <w:r w:rsidRPr="00BC5F86">
        <w:rPr>
          <w:rFonts w:eastAsia="標楷體" w:hint="eastAsia"/>
          <w:sz w:val="20"/>
          <w:szCs w:val="20"/>
        </w:rPr>
        <w:t>會議通過</w:t>
      </w:r>
    </w:p>
    <w:p w:rsidR="00795D1C" w:rsidRDefault="00795D1C" w:rsidP="00632F44">
      <w:pPr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101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5</w:t>
      </w:r>
      <w:r>
        <w:rPr>
          <w:rFonts w:eastAsia="標楷體" w:hint="eastAsia"/>
          <w:sz w:val="20"/>
          <w:szCs w:val="20"/>
        </w:rPr>
        <w:t>日系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</w:t>
      </w:r>
      <w:r w:rsidRPr="005D0116">
        <w:rPr>
          <w:rFonts w:eastAsia="標楷體" w:hint="eastAsia"/>
          <w:sz w:val="20"/>
          <w:szCs w:val="20"/>
        </w:rPr>
        <w:t>通過</w:t>
      </w:r>
    </w:p>
    <w:p w:rsidR="00795D1C" w:rsidRPr="005D0116" w:rsidRDefault="00795D1C" w:rsidP="00632F44">
      <w:pPr>
        <w:jc w:val="right"/>
        <w:rPr>
          <w:rFonts w:eastAsia="標楷體"/>
          <w:sz w:val="20"/>
          <w:szCs w:val="20"/>
        </w:rPr>
      </w:pPr>
      <w:r w:rsidRPr="005D0116">
        <w:rPr>
          <w:rFonts w:eastAsia="標楷體"/>
          <w:sz w:val="20"/>
          <w:szCs w:val="20"/>
        </w:rPr>
        <w:t>101</w:t>
      </w:r>
      <w:r w:rsidRPr="005D0116">
        <w:rPr>
          <w:rFonts w:eastAsia="標楷體" w:hint="eastAsia"/>
          <w:sz w:val="20"/>
          <w:szCs w:val="20"/>
        </w:rPr>
        <w:t>年</w:t>
      </w:r>
      <w:r w:rsidRPr="005D0116">
        <w:rPr>
          <w:rFonts w:eastAsia="標楷體"/>
          <w:sz w:val="20"/>
          <w:szCs w:val="20"/>
        </w:rPr>
        <w:t>3</w:t>
      </w:r>
      <w:r w:rsidRPr="005D0116">
        <w:rPr>
          <w:rFonts w:eastAsia="標楷體" w:hint="eastAsia"/>
          <w:sz w:val="20"/>
          <w:szCs w:val="20"/>
        </w:rPr>
        <w:t>月</w:t>
      </w:r>
      <w:r w:rsidRPr="005D0116">
        <w:rPr>
          <w:rFonts w:eastAsia="標楷體"/>
          <w:sz w:val="20"/>
          <w:szCs w:val="20"/>
        </w:rPr>
        <w:t>13</w:t>
      </w:r>
      <w:r w:rsidRPr="005D0116">
        <w:rPr>
          <w:rFonts w:eastAsia="標楷體" w:hint="eastAsia"/>
          <w:sz w:val="20"/>
          <w:szCs w:val="20"/>
        </w:rPr>
        <w:t>日院</w:t>
      </w:r>
      <w:proofErr w:type="gramStart"/>
      <w:r w:rsidRPr="005D0116">
        <w:rPr>
          <w:rFonts w:eastAsia="標楷體" w:hint="eastAsia"/>
          <w:sz w:val="20"/>
          <w:szCs w:val="20"/>
        </w:rPr>
        <w:t>務</w:t>
      </w:r>
      <w:proofErr w:type="gramEnd"/>
      <w:r w:rsidRPr="005D0116">
        <w:rPr>
          <w:rFonts w:eastAsia="標楷體" w:hint="eastAsia"/>
          <w:sz w:val="20"/>
          <w:szCs w:val="20"/>
        </w:rPr>
        <w:t>會議通過</w:t>
      </w:r>
      <w:r w:rsidRPr="005D0116">
        <w:rPr>
          <w:rFonts w:eastAsia="標楷體"/>
          <w:sz w:val="20"/>
          <w:szCs w:val="20"/>
        </w:rPr>
        <w:t xml:space="preserve"> </w:t>
      </w:r>
    </w:p>
    <w:p w:rsidR="00795D1C" w:rsidRPr="005D0116" w:rsidRDefault="00795D1C" w:rsidP="00632F44">
      <w:pPr>
        <w:jc w:val="right"/>
        <w:rPr>
          <w:rFonts w:eastAsia="標楷體"/>
          <w:sz w:val="20"/>
          <w:szCs w:val="20"/>
        </w:rPr>
      </w:pPr>
      <w:r w:rsidRPr="005D0116">
        <w:rPr>
          <w:rFonts w:eastAsia="標楷體"/>
          <w:sz w:val="20"/>
          <w:szCs w:val="20"/>
        </w:rPr>
        <w:t>101</w:t>
      </w:r>
      <w:r w:rsidRPr="005D0116">
        <w:rPr>
          <w:rFonts w:eastAsia="標楷體" w:hint="eastAsia"/>
          <w:sz w:val="20"/>
          <w:szCs w:val="20"/>
        </w:rPr>
        <w:t>年</w:t>
      </w:r>
      <w:r w:rsidRPr="005D0116">
        <w:rPr>
          <w:rFonts w:eastAsia="標楷體"/>
          <w:sz w:val="20"/>
          <w:szCs w:val="20"/>
        </w:rPr>
        <w:t>4</w:t>
      </w:r>
      <w:r w:rsidRPr="005D0116">
        <w:rPr>
          <w:rFonts w:eastAsia="標楷體" w:hint="eastAsia"/>
          <w:sz w:val="20"/>
          <w:szCs w:val="20"/>
        </w:rPr>
        <w:t>月</w:t>
      </w:r>
      <w:r w:rsidRPr="005D0116">
        <w:rPr>
          <w:rFonts w:eastAsia="標楷體"/>
          <w:sz w:val="20"/>
          <w:szCs w:val="20"/>
        </w:rPr>
        <w:t>11</w:t>
      </w:r>
      <w:r w:rsidRPr="005D0116">
        <w:rPr>
          <w:rFonts w:eastAsia="標楷體" w:hint="eastAsia"/>
          <w:sz w:val="20"/>
          <w:szCs w:val="20"/>
        </w:rPr>
        <w:t>日教務會議</w:t>
      </w:r>
      <w:r>
        <w:rPr>
          <w:rFonts w:eastAsia="標楷體" w:hint="eastAsia"/>
          <w:sz w:val="20"/>
          <w:szCs w:val="20"/>
        </w:rPr>
        <w:t>修正</w:t>
      </w:r>
      <w:r w:rsidRPr="005D0116">
        <w:rPr>
          <w:rFonts w:eastAsia="標楷體" w:hint="eastAsia"/>
          <w:sz w:val="20"/>
          <w:szCs w:val="20"/>
        </w:rPr>
        <w:t>通過</w:t>
      </w:r>
    </w:p>
    <w:p w:rsidR="00795D1C" w:rsidRDefault="00795D1C" w:rsidP="00632F44">
      <w:pPr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101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11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7</w:t>
      </w:r>
      <w:r>
        <w:rPr>
          <w:rFonts w:eastAsia="標楷體" w:hint="eastAsia"/>
          <w:sz w:val="20"/>
          <w:szCs w:val="20"/>
        </w:rPr>
        <w:t>日系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</w:t>
      </w:r>
      <w:r w:rsidRPr="005D0116">
        <w:rPr>
          <w:rFonts w:eastAsia="標楷體" w:hint="eastAsia"/>
          <w:sz w:val="20"/>
          <w:szCs w:val="20"/>
        </w:rPr>
        <w:t>通過</w:t>
      </w:r>
    </w:p>
    <w:p w:rsidR="00795D1C" w:rsidRDefault="00795D1C" w:rsidP="00632F44">
      <w:pPr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提</w:t>
      </w:r>
      <w:r>
        <w:rPr>
          <w:rFonts w:eastAsia="標楷體" w:hint="eastAsia"/>
          <w:sz w:val="20"/>
          <w:szCs w:val="20"/>
        </w:rPr>
        <w:t>101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12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12</w:t>
      </w:r>
      <w:r>
        <w:rPr>
          <w:rFonts w:eastAsia="標楷體" w:hint="eastAsia"/>
          <w:sz w:val="20"/>
          <w:szCs w:val="20"/>
        </w:rPr>
        <w:t>日院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會議提案討論</w:t>
      </w:r>
    </w:p>
    <w:p w:rsidR="00795D1C" w:rsidRPr="00632F44" w:rsidRDefault="00795D1C" w:rsidP="00632F44">
      <w:pPr>
        <w:jc w:val="right"/>
        <w:rPr>
          <w:rFonts w:ascii="標楷體" w:eastAsia="標楷體" w:hAnsi="標楷體"/>
          <w:b/>
        </w:rPr>
      </w:pPr>
    </w:p>
    <w:p w:rsidR="00795D1C" w:rsidRDefault="00795D1C" w:rsidP="00795D1C">
      <w:pPr>
        <w:numPr>
          <w:ilvl w:val="0"/>
          <w:numId w:val="13"/>
        </w:numPr>
        <w:tabs>
          <w:tab w:val="clear" w:pos="720"/>
          <w:tab w:val="num" w:pos="1080"/>
        </w:tabs>
        <w:ind w:left="1080" w:hanging="1080"/>
        <w:rPr>
          <w:rFonts w:ascii="標楷體" w:eastAsia="標楷體" w:hAnsi="標楷體"/>
          <w:color w:val="000000"/>
        </w:rPr>
      </w:pPr>
      <w:r w:rsidRPr="005E0214">
        <w:rPr>
          <w:rFonts w:ascii="標楷體" w:eastAsia="標楷體" w:hAnsi="標楷體" w:hint="eastAsia"/>
          <w:lang w:val="zh-TW"/>
        </w:rPr>
        <w:t>本校</w:t>
      </w:r>
      <w:r>
        <w:rPr>
          <w:rFonts w:ascii="標楷體" w:eastAsia="標楷體" w:hAnsi="標楷體" w:hint="eastAsia"/>
        </w:rPr>
        <w:t>生物科技學系碩士班</w:t>
      </w:r>
      <w:r w:rsidRPr="005E0214">
        <w:rPr>
          <w:rFonts w:ascii="標楷體" w:eastAsia="標楷體" w:hAnsi="標楷體" w:hint="eastAsia"/>
        </w:rPr>
        <w:t>(以下簡稱本所)依</w:t>
      </w:r>
      <w:r w:rsidRPr="005E0214">
        <w:rPr>
          <w:rFonts w:ascii="標楷體" w:eastAsia="標楷體" w:hAnsi="標楷體" w:hint="eastAsia"/>
          <w:b/>
        </w:rPr>
        <w:t>「</w:t>
      </w:r>
      <w:r w:rsidRPr="005E0214">
        <w:rPr>
          <w:rFonts w:ascii="標楷體" w:eastAsia="標楷體" w:hAnsi="標楷體" w:hint="eastAsia"/>
          <w:lang w:val="zh-TW"/>
        </w:rPr>
        <w:t>國立</w:t>
      </w:r>
      <w:proofErr w:type="gramStart"/>
      <w:r w:rsidRPr="005E0214">
        <w:rPr>
          <w:rFonts w:ascii="標楷體" w:eastAsia="標楷體" w:hAnsi="標楷體" w:hint="eastAsia"/>
          <w:lang w:val="zh-TW"/>
        </w:rPr>
        <w:t>臺</w:t>
      </w:r>
      <w:proofErr w:type="gramEnd"/>
      <w:r w:rsidRPr="005E0214">
        <w:rPr>
          <w:rFonts w:ascii="標楷體" w:eastAsia="標楷體" w:hAnsi="標楷體" w:hint="eastAsia"/>
          <w:lang w:val="zh-TW"/>
        </w:rPr>
        <w:t>南大學學士班學生提前修讀研究所課程辦法</w:t>
      </w:r>
      <w:r w:rsidRPr="005E0214">
        <w:rPr>
          <w:rFonts w:ascii="標楷體" w:eastAsia="標楷體" w:hAnsi="標楷體" w:hint="eastAsia"/>
          <w:b/>
        </w:rPr>
        <w:t>」</w:t>
      </w:r>
      <w:r w:rsidRPr="005E0214">
        <w:rPr>
          <w:rFonts w:ascii="標楷體" w:eastAsia="標楷體" w:hAnsi="標楷體" w:hint="eastAsia"/>
        </w:rPr>
        <w:t>，為鼓勵本校優秀大學生直接</w:t>
      </w:r>
      <w:r w:rsidRPr="005E0214">
        <w:rPr>
          <w:rFonts w:ascii="標楷體" w:eastAsia="標楷體" w:hAnsi="標楷體" w:hint="eastAsia"/>
          <w:lang w:val="zh-TW"/>
        </w:rPr>
        <w:t>修讀本所之碩士班，特訂定本所學士班學生提前修讀研究所課程實施要點</w:t>
      </w:r>
      <w:r w:rsidRPr="005E0214">
        <w:rPr>
          <w:rFonts w:ascii="標楷體" w:eastAsia="標楷體" w:hAnsi="標楷體" w:hint="eastAsia"/>
        </w:rPr>
        <w:t>(以下簡稱本要點</w:t>
      </w:r>
      <w:r>
        <w:rPr>
          <w:rFonts w:ascii="標楷體" w:eastAsia="標楷體" w:hAnsi="標楷體" w:hint="eastAsia"/>
          <w:color w:val="000000"/>
        </w:rPr>
        <w:t>)。</w:t>
      </w:r>
    </w:p>
    <w:p w:rsidR="00795D1C" w:rsidRDefault="00795D1C" w:rsidP="00632F44">
      <w:pPr>
        <w:rPr>
          <w:rFonts w:ascii="標楷體" w:eastAsia="標楷體" w:hAnsi="標楷體"/>
          <w:color w:val="000000"/>
        </w:rPr>
      </w:pPr>
    </w:p>
    <w:p w:rsidR="00795D1C" w:rsidRPr="00751623" w:rsidRDefault="00795D1C" w:rsidP="00795D1C">
      <w:pPr>
        <w:numPr>
          <w:ilvl w:val="0"/>
          <w:numId w:val="13"/>
        </w:numPr>
        <w:tabs>
          <w:tab w:val="clear" w:pos="720"/>
          <w:tab w:val="num" w:pos="1080"/>
        </w:tabs>
        <w:ind w:left="108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lang w:val="zh-TW"/>
        </w:rPr>
        <w:t>本</w:t>
      </w:r>
      <w:r w:rsidRPr="00751623">
        <w:rPr>
          <w:rFonts w:ascii="標楷體" w:eastAsia="標楷體" w:hAnsi="標楷體" w:hint="eastAsia"/>
          <w:lang w:val="zh-TW"/>
        </w:rPr>
        <w:t>所徵選之預備研究生（以下簡稱預</w:t>
      </w:r>
      <w:proofErr w:type="gramStart"/>
      <w:r w:rsidRPr="00751623">
        <w:rPr>
          <w:rFonts w:ascii="標楷體" w:eastAsia="標楷體" w:hAnsi="標楷體" w:hint="eastAsia"/>
          <w:lang w:val="zh-TW"/>
        </w:rPr>
        <w:t>研</w:t>
      </w:r>
      <w:proofErr w:type="gramEnd"/>
      <w:r w:rsidRPr="00751623">
        <w:rPr>
          <w:rFonts w:ascii="標楷體" w:eastAsia="標楷體" w:hAnsi="標楷體" w:hint="eastAsia"/>
          <w:lang w:val="zh-TW"/>
        </w:rPr>
        <w:t>生）應隨即選定指導教授，直接接受規劃專業課程之選讀及進行相關研究工作。預</w:t>
      </w:r>
      <w:proofErr w:type="gramStart"/>
      <w:r w:rsidRPr="00751623">
        <w:rPr>
          <w:rFonts w:ascii="標楷體" w:eastAsia="標楷體" w:hAnsi="標楷體" w:hint="eastAsia"/>
          <w:lang w:val="zh-TW"/>
        </w:rPr>
        <w:t>研</w:t>
      </w:r>
      <w:proofErr w:type="gramEnd"/>
      <w:r w:rsidRPr="00751623">
        <w:rPr>
          <w:rFonts w:ascii="標楷體" w:eastAsia="標楷體" w:hAnsi="標楷體" w:hint="eastAsia"/>
          <w:lang w:val="zh-TW"/>
        </w:rPr>
        <w:t>生公開徵選日期於每學年度四月份辦理。</w:t>
      </w:r>
    </w:p>
    <w:p w:rsidR="00795D1C" w:rsidRPr="00751623" w:rsidRDefault="00795D1C" w:rsidP="00632F44">
      <w:pPr>
        <w:rPr>
          <w:rFonts w:ascii="標楷體" w:eastAsia="標楷體" w:hAnsi="標楷體"/>
        </w:rPr>
      </w:pPr>
    </w:p>
    <w:p w:rsidR="00795D1C" w:rsidRPr="00751623" w:rsidRDefault="00795D1C" w:rsidP="00795D1C">
      <w:pPr>
        <w:numPr>
          <w:ilvl w:val="0"/>
          <w:numId w:val="13"/>
        </w:numPr>
        <w:tabs>
          <w:tab w:val="clear" w:pos="720"/>
          <w:tab w:val="num" w:pos="1080"/>
        </w:tabs>
        <w:ind w:left="1080" w:hanging="1080"/>
        <w:rPr>
          <w:rFonts w:ascii="標楷體" w:eastAsia="標楷體" w:hAnsi="標楷體"/>
        </w:rPr>
      </w:pPr>
      <w:r w:rsidRPr="00751623">
        <w:rPr>
          <w:rFonts w:ascii="標楷體" w:eastAsia="標楷體" w:hAnsi="標楷體" w:hint="eastAsia"/>
          <w:lang w:val="zh-TW"/>
        </w:rPr>
        <w:t>大學部學生修畢應修畢業學分達二分之一以上，在學已達六學期以上(含)，得向本所申請為預</w:t>
      </w:r>
      <w:proofErr w:type="gramStart"/>
      <w:r w:rsidRPr="00751623">
        <w:rPr>
          <w:rFonts w:ascii="標楷體" w:eastAsia="標楷體" w:hAnsi="標楷體" w:hint="eastAsia"/>
          <w:lang w:val="zh-TW"/>
        </w:rPr>
        <w:t>研</w:t>
      </w:r>
      <w:proofErr w:type="gramEnd"/>
      <w:r w:rsidRPr="00751623">
        <w:rPr>
          <w:rFonts w:ascii="標楷體" w:eastAsia="標楷體" w:hAnsi="標楷體" w:hint="eastAsia"/>
          <w:lang w:val="zh-TW"/>
        </w:rPr>
        <w:t>生。</w:t>
      </w:r>
      <w:r w:rsidRPr="004B14C5">
        <w:rPr>
          <w:rFonts w:ascii="標楷體" w:eastAsia="標楷體" w:hint="eastAsia"/>
        </w:rPr>
        <w:t>申請者應檢具申請表、名次證明及歷年成績單等審查資料於當學期第</w:t>
      </w:r>
      <w:r>
        <w:rPr>
          <w:rFonts w:ascii="標楷體" w:eastAsia="標楷體" w:hint="eastAsia"/>
        </w:rPr>
        <w:t>九</w:t>
      </w:r>
      <w:proofErr w:type="gramStart"/>
      <w:r w:rsidRPr="004B14C5">
        <w:rPr>
          <w:rFonts w:ascii="標楷體" w:eastAsia="標楷體" w:hint="eastAsia"/>
        </w:rPr>
        <w:t>週</w:t>
      </w:r>
      <w:proofErr w:type="gramEnd"/>
      <w:r w:rsidRPr="004B14C5">
        <w:rPr>
          <w:rFonts w:ascii="標楷體" w:eastAsia="標楷體" w:hint="eastAsia"/>
        </w:rPr>
        <w:t>前(含)向本所提出申請，經系</w:t>
      </w:r>
      <w:proofErr w:type="gramStart"/>
      <w:r w:rsidRPr="004B14C5">
        <w:rPr>
          <w:rFonts w:ascii="標楷體" w:eastAsia="標楷體" w:hint="eastAsia"/>
        </w:rPr>
        <w:t>務</w:t>
      </w:r>
      <w:proofErr w:type="gramEnd"/>
      <w:r w:rsidRPr="004B14C5">
        <w:rPr>
          <w:rFonts w:ascii="標楷體" w:eastAsia="標楷體" w:hint="eastAsia"/>
        </w:rPr>
        <w:t>會議審議通過，始具預</w:t>
      </w:r>
      <w:proofErr w:type="gramStart"/>
      <w:r w:rsidRPr="004B14C5">
        <w:rPr>
          <w:rFonts w:ascii="標楷體" w:eastAsia="標楷體" w:hint="eastAsia"/>
        </w:rPr>
        <w:t>研</w:t>
      </w:r>
      <w:proofErr w:type="gramEnd"/>
      <w:r w:rsidRPr="004B14C5">
        <w:rPr>
          <w:rFonts w:ascii="標楷體" w:eastAsia="標楷體" w:hint="eastAsia"/>
        </w:rPr>
        <w:t>生資格。</w:t>
      </w:r>
    </w:p>
    <w:p w:rsidR="00795D1C" w:rsidRPr="00751623" w:rsidRDefault="00795D1C" w:rsidP="00632F44">
      <w:pPr>
        <w:rPr>
          <w:rFonts w:ascii="標楷體" w:eastAsia="標楷體" w:hAnsi="標楷體"/>
        </w:rPr>
      </w:pPr>
    </w:p>
    <w:p w:rsidR="00795D1C" w:rsidRPr="00751623" w:rsidRDefault="00795D1C" w:rsidP="00795D1C">
      <w:pPr>
        <w:numPr>
          <w:ilvl w:val="0"/>
          <w:numId w:val="13"/>
        </w:numPr>
        <w:tabs>
          <w:tab w:val="clear" w:pos="720"/>
          <w:tab w:val="num" w:pos="1080"/>
        </w:tabs>
        <w:ind w:left="1080" w:hanging="1080"/>
        <w:rPr>
          <w:rFonts w:ascii="標楷體" w:eastAsia="標楷體" w:hAnsi="標楷體"/>
        </w:rPr>
      </w:pPr>
      <w:r w:rsidRPr="00751623">
        <w:rPr>
          <w:rFonts w:ascii="標楷體" w:eastAsia="標楷體" w:hAnsi="標楷體" w:hint="eastAsia"/>
          <w:lang w:val="zh-TW"/>
        </w:rPr>
        <w:t>本所之預</w:t>
      </w:r>
      <w:proofErr w:type="gramStart"/>
      <w:r w:rsidRPr="00751623">
        <w:rPr>
          <w:rFonts w:ascii="標楷體" w:eastAsia="標楷體" w:hAnsi="標楷體" w:hint="eastAsia"/>
          <w:lang w:val="zh-TW"/>
        </w:rPr>
        <w:t>研</w:t>
      </w:r>
      <w:proofErr w:type="gramEnd"/>
      <w:r w:rsidRPr="00751623">
        <w:rPr>
          <w:rFonts w:ascii="標楷體" w:eastAsia="標楷體" w:hAnsi="標楷體" w:hint="eastAsia"/>
          <w:lang w:val="zh-TW"/>
        </w:rPr>
        <w:t>生應於第八學期</w:t>
      </w:r>
      <w:r w:rsidRPr="00751623">
        <w:rPr>
          <w:rFonts w:ascii="標楷體" w:eastAsia="標楷體" w:hAnsi="標楷體"/>
          <w:lang w:val="zh-TW"/>
        </w:rPr>
        <w:t>(</w:t>
      </w:r>
      <w:r w:rsidRPr="00751623">
        <w:rPr>
          <w:rFonts w:ascii="標楷體" w:eastAsia="標楷體" w:hAnsi="標楷體" w:hint="eastAsia"/>
          <w:lang w:val="zh-TW"/>
        </w:rPr>
        <w:t>含</w:t>
      </w:r>
      <w:r w:rsidRPr="00751623">
        <w:rPr>
          <w:rFonts w:ascii="標楷體" w:eastAsia="標楷體" w:hAnsi="標楷體"/>
          <w:lang w:val="zh-TW"/>
        </w:rPr>
        <w:t>)</w:t>
      </w:r>
      <w:r w:rsidRPr="00751623">
        <w:rPr>
          <w:rFonts w:ascii="標楷體" w:eastAsia="標楷體" w:hAnsi="標楷體" w:hint="eastAsia"/>
          <w:lang w:val="zh-TW"/>
        </w:rPr>
        <w:t>前取得學士學位，並參加本所碩士班甄試或入學考試，經錄取後始正式取得本所碩士班研究生資格。</w:t>
      </w:r>
    </w:p>
    <w:p w:rsidR="00795D1C" w:rsidRPr="00751623" w:rsidRDefault="00795D1C" w:rsidP="00632F44">
      <w:pPr>
        <w:tabs>
          <w:tab w:val="left" w:pos="2611"/>
        </w:tabs>
        <w:autoSpaceDE w:val="0"/>
        <w:autoSpaceDN w:val="0"/>
        <w:adjustRightInd w:val="0"/>
        <w:spacing w:line="388" w:lineRule="exact"/>
        <w:ind w:left="4" w:right="19"/>
        <w:rPr>
          <w:sz w:val="10"/>
          <w:szCs w:val="10"/>
        </w:rPr>
      </w:pPr>
    </w:p>
    <w:p w:rsidR="00795D1C" w:rsidRPr="00751623" w:rsidRDefault="00795D1C" w:rsidP="00795D1C">
      <w:pPr>
        <w:numPr>
          <w:ilvl w:val="0"/>
          <w:numId w:val="13"/>
        </w:numPr>
        <w:tabs>
          <w:tab w:val="clear" w:pos="720"/>
          <w:tab w:val="num" w:pos="1080"/>
        </w:tabs>
        <w:ind w:left="1080" w:hanging="1080"/>
        <w:rPr>
          <w:rFonts w:ascii="標楷體" w:eastAsia="標楷體" w:hAnsi="標楷體"/>
        </w:rPr>
      </w:pPr>
      <w:r w:rsidRPr="00751623">
        <w:rPr>
          <w:rFonts w:ascii="標楷體" w:eastAsia="標楷體" w:hAnsi="標楷體" w:hint="eastAsia"/>
          <w:lang w:val="zh-TW"/>
        </w:rPr>
        <w:t>預</w:t>
      </w:r>
      <w:proofErr w:type="gramStart"/>
      <w:r w:rsidRPr="00751623">
        <w:rPr>
          <w:rFonts w:ascii="標楷體" w:eastAsia="標楷體" w:hAnsi="標楷體" w:hint="eastAsia"/>
          <w:lang w:val="zh-TW"/>
        </w:rPr>
        <w:t>研</w:t>
      </w:r>
      <w:proofErr w:type="gramEnd"/>
      <w:r w:rsidRPr="00751623">
        <w:rPr>
          <w:rFonts w:ascii="標楷體" w:eastAsia="標楷體" w:hAnsi="標楷體" w:hint="eastAsia"/>
          <w:lang w:val="zh-TW"/>
        </w:rPr>
        <w:t>生正式取得本所碩士班研究生資格後，於本校大學期間所選修之碩士班課程，其成績達七十分以上者，經指導教授同意後，可申請抵免</w:t>
      </w:r>
      <w:r w:rsidRPr="00751623">
        <w:rPr>
          <w:rFonts w:ascii="標楷體" w:eastAsia="標楷體" w:hAnsi="標楷體" w:hint="eastAsia"/>
          <w:u w:val="single"/>
          <w:lang w:val="zh-TW"/>
        </w:rPr>
        <w:t>二</w:t>
      </w:r>
      <w:r w:rsidRPr="00751623">
        <w:rPr>
          <w:rFonts w:ascii="標楷體" w:eastAsia="標楷體" w:hAnsi="標楷體" w:hint="eastAsia"/>
          <w:lang w:val="zh-TW"/>
        </w:rPr>
        <w:t>分之一</w:t>
      </w:r>
      <w:r w:rsidRPr="00751623">
        <w:rPr>
          <w:rFonts w:ascii="標楷體" w:eastAsia="標楷體" w:hAnsi="標楷體"/>
          <w:lang w:val="zh-TW"/>
        </w:rPr>
        <w:t>(</w:t>
      </w:r>
      <w:r w:rsidRPr="00751623">
        <w:rPr>
          <w:rFonts w:ascii="標楷體" w:eastAsia="標楷體" w:hAnsi="標楷體" w:hint="eastAsia"/>
          <w:lang w:val="zh-TW"/>
        </w:rPr>
        <w:t>含</w:t>
      </w:r>
      <w:r w:rsidRPr="00751623">
        <w:rPr>
          <w:rFonts w:ascii="標楷體" w:eastAsia="標楷體" w:hAnsi="標楷體"/>
          <w:lang w:val="zh-TW"/>
        </w:rPr>
        <w:t>)</w:t>
      </w:r>
      <w:r w:rsidRPr="00751623">
        <w:rPr>
          <w:rFonts w:ascii="標楷體" w:eastAsia="標楷體" w:hAnsi="標楷體" w:hint="eastAsia"/>
          <w:lang w:val="zh-TW"/>
        </w:rPr>
        <w:t>為限之應修學分數</w:t>
      </w:r>
      <w:r w:rsidRPr="00751623">
        <w:rPr>
          <w:rFonts w:ascii="標楷體" w:eastAsia="標楷體" w:hAnsi="標楷體"/>
          <w:lang w:val="zh-TW"/>
        </w:rPr>
        <w:t>(</w:t>
      </w:r>
      <w:r w:rsidRPr="00751623">
        <w:rPr>
          <w:rFonts w:ascii="標楷體" w:eastAsia="標楷體" w:hAnsi="標楷體" w:hint="eastAsia"/>
          <w:lang w:val="zh-TW"/>
        </w:rPr>
        <w:t>不含論文學分</w:t>
      </w:r>
      <w:r w:rsidRPr="00751623">
        <w:rPr>
          <w:rFonts w:ascii="標楷體" w:eastAsia="標楷體" w:hAnsi="標楷體"/>
          <w:lang w:val="zh-TW"/>
        </w:rPr>
        <w:t>)</w:t>
      </w:r>
      <w:r w:rsidRPr="00751623">
        <w:rPr>
          <w:rFonts w:ascii="標楷體" w:eastAsia="標楷體" w:hAnsi="標楷體" w:hint="eastAsia"/>
          <w:lang w:val="zh-TW"/>
        </w:rPr>
        <w:t>，但研究所課程若已計入大學部畢業學分數內，不得再申請抵免碩士班學分數。學分抵免之申請程序應</w:t>
      </w:r>
      <w:r w:rsidRPr="004B14C5">
        <w:rPr>
          <w:rFonts w:eastAsia="標楷體" w:hint="eastAsia"/>
        </w:rPr>
        <w:t>依本校「學生抵免學分辦法」相關規定辦理。</w:t>
      </w:r>
    </w:p>
    <w:p w:rsidR="00795D1C" w:rsidRDefault="00795D1C" w:rsidP="00632F44">
      <w:pPr>
        <w:rPr>
          <w:rFonts w:ascii="標楷體" w:eastAsia="標楷體" w:hAnsi="標楷體"/>
          <w:color w:val="000000"/>
        </w:rPr>
      </w:pPr>
    </w:p>
    <w:p w:rsidR="00795D1C" w:rsidRDefault="00795D1C" w:rsidP="00795D1C">
      <w:pPr>
        <w:numPr>
          <w:ilvl w:val="0"/>
          <w:numId w:val="13"/>
        </w:numPr>
        <w:tabs>
          <w:tab w:val="clear" w:pos="720"/>
          <w:tab w:val="num" w:pos="1080"/>
        </w:tabs>
        <w:ind w:left="108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val="zh-TW"/>
        </w:rPr>
        <w:t>預</w:t>
      </w:r>
      <w:proofErr w:type="gramStart"/>
      <w:r>
        <w:rPr>
          <w:rFonts w:ascii="標楷體" w:eastAsia="標楷體" w:hAnsi="標楷體" w:hint="eastAsia"/>
          <w:color w:val="000000"/>
          <w:lang w:val="zh-TW"/>
        </w:rPr>
        <w:t>研</w:t>
      </w:r>
      <w:proofErr w:type="gramEnd"/>
      <w:r>
        <w:rPr>
          <w:rFonts w:ascii="標楷體" w:eastAsia="標楷體" w:hAnsi="標楷體" w:hint="eastAsia"/>
          <w:color w:val="000000"/>
          <w:lang w:val="zh-TW"/>
        </w:rPr>
        <w:t>生正式取得本所碩士班研究生資格後，一切修業規定</w:t>
      </w:r>
      <w:proofErr w:type="gramStart"/>
      <w:r>
        <w:rPr>
          <w:rFonts w:ascii="標楷體" w:eastAsia="標楷體" w:hAnsi="標楷體" w:hint="eastAsia"/>
          <w:color w:val="000000"/>
          <w:lang w:val="zh-TW"/>
        </w:rPr>
        <w:t>悉</w:t>
      </w:r>
      <w:proofErr w:type="gramEnd"/>
      <w:r>
        <w:rPr>
          <w:rFonts w:ascii="標楷體" w:eastAsia="標楷體" w:hAnsi="標楷體" w:hint="eastAsia"/>
          <w:color w:val="000000"/>
          <w:lang w:val="zh-TW"/>
        </w:rPr>
        <w:t>依本所碩士班修業要點規定辦理。</w:t>
      </w:r>
    </w:p>
    <w:p w:rsidR="00795D1C" w:rsidRPr="00125390" w:rsidRDefault="00795D1C" w:rsidP="00632F44">
      <w:pPr>
        <w:rPr>
          <w:rFonts w:ascii="標楷體" w:eastAsia="標楷體" w:hAnsi="標楷體"/>
          <w:color w:val="000000"/>
        </w:rPr>
      </w:pPr>
    </w:p>
    <w:p w:rsidR="00795D1C" w:rsidRPr="002F44E4" w:rsidRDefault="00795D1C" w:rsidP="00795D1C">
      <w:pPr>
        <w:numPr>
          <w:ilvl w:val="0"/>
          <w:numId w:val="13"/>
        </w:numPr>
        <w:tabs>
          <w:tab w:val="clear" w:pos="720"/>
          <w:tab w:val="num" w:pos="1080"/>
        </w:tabs>
        <w:ind w:left="1080" w:hanging="1080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hint="eastAsia"/>
          <w:color w:val="000000"/>
          <w:lang w:val="zh-TW"/>
        </w:rPr>
        <w:t>本要點經系</w:t>
      </w:r>
      <w:proofErr w:type="gramStart"/>
      <w:r>
        <w:rPr>
          <w:rFonts w:ascii="標楷體" w:eastAsia="標楷體" w:hAnsi="標楷體" w:hint="eastAsia"/>
          <w:color w:val="000000"/>
          <w:lang w:val="zh-TW"/>
        </w:rPr>
        <w:t>務</w:t>
      </w:r>
      <w:proofErr w:type="gramEnd"/>
      <w:r>
        <w:rPr>
          <w:rFonts w:ascii="標楷體" w:eastAsia="標楷體" w:hAnsi="標楷體" w:hint="eastAsia"/>
          <w:color w:val="000000"/>
          <w:lang w:val="zh-TW"/>
        </w:rPr>
        <w:t>會議通過，</w:t>
      </w:r>
      <w:r w:rsidRPr="002F44E4">
        <w:rPr>
          <w:rFonts w:ascii="標楷體" w:eastAsia="標楷體" w:hAnsi="標楷體" w:hint="eastAsia"/>
          <w:color w:val="000000"/>
          <w:lang w:val="zh-TW"/>
        </w:rPr>
        <w:t>送</w:t>
      </w:r>
      <w:r>
        <w:rPr>
          <w:rFonts w:ascii="標楷體" w:eastAsia="標楷體" w:hAnsi="標楷體" w:hint="eastAsia"/>
          <w:color w:val="000000"/>
          <w:lang w:val="zh-TW"/>
        </w:rPr>
        <w:t>環境生態</w:t>
      </w:r>
      <w:r w:rsidRPr="002F44E4">
        <w:rPr>
          <w:rFonts w:ascii="標楷體" w:eastAsia="標楷體" w:hAnsi="標楷體" w:hint="eastAsia"/>
          <w:color w:val="000000"/>
          <w:lang w:val="zh-TW"/>
        </w:rPr>
        <w:t>學院</w:t>
      </w:r>
      <w:proofErr w:type="gramStart"/>
      <w:r w:rsidRPr="002F44E4">
        <w:rPr>
          <w:rFonts w:ascii="標楷體" w:eastAsia="標楷體" w:hAnsi="標楷體" w:hint="eastAsia"/>
          <w:color w:val="000000"/>
          <w:lang w:val="zh-TW"/>
        </w:rPr>
        <w:t>院務</w:t>
      </w:r>
      <w:proofErr w:type="gramEnd"/>
      <w:r w:rsidRPr="002F44E4">
        <w:rPr>
          <w:rFonts w:ascii="標楷體" w:eastAsia="標楷體" w:hAnsi="標楷體" w:hint="eastAsia"/>
          <w:color w:val="000000"/>
          <w:lang w:val="zh-TW"/>
        </w:rPr>
        <w:t>會議審議，報請教務會議核備，陳校長核定後實施。修正時亦同。</w:t>
      </w:r>
    </w:p>
    <w:p w:rsidR="00795D1C" w:rsidRDefault="00795D1C" w:rsidP="00632F44">
      <w:pPr>
        <w:adjustRightInd w:val="0"/>
        <w:snapToGrid w:val="0"/>
        <w:jc w:val="center"/>
        <w:rPr>
          <w:rFonts w:eastAsia="標楷體" w:hAnsi="標楷體"/>
          <w:bCs/>
        </w:rPr>
      </w:pPr>
    </w:p>
    <w:p w:rsidR="00261CD6" w:rsidRPr="00990762" w:rsidRDefault="00261CD6" w:rsidP="00A3748A">
      <w:pPr>
        <w:adjustRightInd w:val="0"/>
        <w:snapToGrid w:val="0"/>
        <w:spacing w:line="400" w:lineRule="exact"/>
        <w:ind w:left="900" w:hanging="900"/>
        <w:rPr>
          <w:rFonts w:eastAsia="標楷體"/>
          <w:bCs/>
          <w:sz w:val="20"/>
        </w:rPr>
      </w:pPr>
    </w:p>
    <w:sectPr w:rsidR="00261CD6" w:rsidRPr="00990762" w:rsidSect="00D8088B">
      <w:pgSz w:w="11906" w:h="16838"/>
      <w:pgMar w:top="907" w:right="1134" w:bottom="90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C6" w:rsidRDefault="004020C6">
      <w:r>
        <w:separator/>
      </w:r>
    </w:p>
  </w:endnote>
  <w:endnote w:type="continuationSeparator" w:id="0">
    <w:p w:rsidR="004020C6" w:rsidRDefault="0040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87" w:rsidRDefault="004D6D35" w:rsidP="00F846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72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287" w:rsidRDefault="007472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3673"/>
      <w:docPartObj>
        <w:docPartGallery w:val="Page Numbers (Bottom of Page)"/>
        <w:docPartUnique/>
      </w:docPartObj>
    </w:sdtPr>
    <w:sdtContent>
      <w:p w:rsidR="00747287" w:rsidRDefault="004D6D35">
        <w:pPr>
          <w:pStyle w:val="a5"/>
          <w:jc w:val="center"/>
        </w:pPr>
        <w:fldSimple w:instr=" PAGE   \* MERGEFORMAT ">
          <w:r w:rsidR="009E78A6" w:rsidRPr="009E78A6">
            <w:rPr>
              <w:noProof/>
              <w:lang w:val="zh-TW"/>
            </w:rPr>
            <w:t>1</w:t>
          </w:r>
        </w:fldSimple>
      </w:p>
    </w:sdtContent>
  </w:sdt>
  <w:p w:rsidR="00747287" w:rsidRDefault="007472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C6" w:rsidRDefault="004020C6">
      <w:r>
        <w:separator/>
      </w:r>
    </w:p>
  </w:footnote>
  <w:footnote w:type="continuationSeparator" w:id="0">
    <w:p w:rsidR="004020C6" w:rsidRDefault="00402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A41"/>
    <w:multiLevelType w:val="hybridMultilevel"/>
    <w:tmpl w:val="D3C01310"/>
    <w:lvl w:ilvl="0" w:tplc="90A0DFBC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741609"/>
    <w:multiLevelType w:val="hybridMultilevel"/>
    <w:tmpl w:val="3896437E"/>
    <w:lvl w:ilvl="0" w:tplc="2BEE9E4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09704D73"/>
    <w:multiLevelType w:val="hybridMultilevel"/>
    <w:tmpl w:val="DBB083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431FB6"/>
    <w:multiLevelType w:val="hybridMultilevel"/>
    <w:tmpl w:val="ECA2C5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B2E2EA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474E11"/>
    <w:multiLevelType w:val="hybridMultilevel"/>
    <w:tmpl w:val="C7885422"/>
    <w:lvl w:ilvl="0" w:tplc="E0C44322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9E5A2A"/>
    <w:multiLevelType w:val="hybridMultilevel"/>
    <w:tmpl w:val="27AC69A4"/>
    <w:lvl w:ilvl="0" w:tplc="4C1095A2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Ansi="標楷體"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>
    <w:nsid w:val="13DE6AD3"/>
    <w:multiLevelType w:val="hybridMultilevel"/>
    <w:tmpl w:val="CDC22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C45DD1"/>
    <w:multiLevelType w:val="hybridMultilevel"/>
    <w:tmpl w:val="0562E4A6"/>
    <w:lvl w:ilvl="0" w:tplc="5E1E3F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2D14B2"/>
    <w:multiLevelType w:val="hybridMultilevel"/>
    <w:tmpl w:val="9AE6CF1C"/>
    <w:lvl w:ilvl="0" w:tplc="6892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FB7397"/>
    <w:multiLevelType w:val="hybridMultilevel"/>
    <w:tmpl w:val="E0A821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183811"/>
    <w:multiLevelType w:val="hybridMultilevel"/>
    <w:tmpl w:val="3BC8B142"/>
    <w:lvl w:ilvl="0" w:tplc="8D743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35A46"/>
    <w:multiLevelType w:val="hybridMultilevel"/>
    <w:tmpl w:val="0E8EAAEE"/>
    <w:lvl w:ilvl="0" w:tplc="E6DE4FF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Ans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23360781"/>
    <w:multiLevelType w:val="hybridMultilevel"/>
    <w:tmpl w:val="F88CA914"/>
    <w:lvl w:ilvl="0" w:tplc="E22C4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2A6054"/>
    <w:multiLevelType w:val="hybridMultilevel"/>
    <w:tmpl w:val="DE0646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646299"/>
    <w:multiLevelType w:val="hybridMultilevel"/>
    <w:tmpl w:val="7D6C30F6"/>
    <w:lvl w:ilvl="0" w:tplc="FE4EB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B9C39A3"/>
    <w:multiLevelType w:val="hybridMultilevel"/>
    <w:tmpl w:val="029C7B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750D3F"/>
    <w:multiLevelType w:val="hybridMultilevel"/>
    <w:tmpl w:val="F17A6692"/>
    <w:lvl w:ilvl="0" w:tplc="5F549BAE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eastAsia"/>
        <w:lang w:val="en-US"/>
      </w:rPr>
    </w:lvl>
    <w:lvl w:ilvl="1" w:tplc="E8EEB4AE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A3687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E936801"/>
    <w:multiLevelType w:val="hybridMultilevel"/>
    <w:tmpl w:val="AD1A3C7A"/>
    <w:lvl w:ilvl="0" w:tplc="C5BE853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2F2B4AE1"/>
    <w:multiLevelType w:val="hybridMultilevel"/>
    <w:tmpl w:val="25B04298"/>
    <w:lvl w:ilvl="0" w:tplc="406A75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D666C296">
      <w:start w:val="2"/>
      <w:numFmt w:val="decimal"/>
      <w:lvlText w:val="%2."/>
      <w:lvlJc w:val="left"/>
      <w:pPr>
        <w:tabs>
          <w:tab w:val="num" w:pos="480"/>
        </w:tabs>
        <w:ind w:left="960" w:hanging="480"/>
      </w:pPr>
      <w:rPr>
        <w:rFonts w:cs="Times New Roman" w:hint="eastAsia"/>
      </w:rPr>
    </w:lvl>
    <w:lvl w:ilvl="2" w:tplc="4732D9AE">
      <w:start w:val="1"/>
      <w:numFmt w:val="decimal"/>
      <w:lvlText w:val="（%3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1D56FD4"/>
    <w:multiLevelType w:val="hybridMultilevel"/>
    <w:tmpl w:val="D8C46090"/>
    <w:lvl w:ilvl="0" w:tplc="20AEF74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CF0BA9A">
      <w:start w:val="1"/>
      <w:numFmt w:val="taiwaneseCountingThousand"/>
      <w:lvlText w:val="%2、"/>
      <w:lvlJc w:val="left"/>
      <w:pPr>
        <w:tabs>
          <w:tab w:val="num" w:pos="645"/>
        </w:tabs>
        <w:ind w:left="645" w:hanging="465"/>
      </w:pPr>
      <w:rPr>
        <w:rFonts w:ascii="Times New Roman" w:eastAsia="Times New Roman" w:hAnsi="Times New Roman" w:cs="Times New Roman" w:hint="eastAsia"/>
        <w:lang w:val="en-US"/>
      </w:rPr>
    </w:lvl>
    <w:lvl w:ilvl="2" w:tplc="A7E47F04">
      <w:start w:val="1"/>
      <w:numFmt w:val="decimal"/>
      <w:lvlText w:val="（%3）"/>
      <w:lvlJc w:val="righ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7B42D92"/>
    <w:multiLevelType w:val="hybridMultilevel"/>
    <w:tmpl w:val="DF4610F4"/>
    <w:lvl w:ilvl="0" w:tplc="C26A0C4C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>
    <w:nsid w:val="3B591062"/>
    <w:multiLevelType w:val="hybridMultilevel"/>
    <w:tmpl w:val="2458BDC8"/>
    <w:lvl w:ilvl="0" w:tplc="4D66A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C9734A7"/>
    <w:multiLevelType w:val="hybridMultilevel"/>
    <w:tmpl w:val="2F94C560"/>
    <w:lvl w:ilvl="0" w:tplc="F45054A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D4F4A2F"/>
    <w:multiLevelType w:val="hybridMultilevel"/>
    <w:tmpl w:val="5038CA1A"/>
    <w:lvl w:ilvl="0" w:tplc="F45054A6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1C846D1"/>
    <w:multiLevelType w:val="hybridMultilevel"/>
    <w:tmpl w:val="AD1A3C7A"/>
    <w:lvl w:ilvl="0" w:tplc="C5BE853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>
    <w:nsid w:val="42725AB6"/>
    <w:multiLevelType w:val="hybridMultilevel"/>
    <w:tmpl w:val="5992CE84"/>
    <w:lvl w:ilvl="0" w:tplc="B3F43158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3222B32"/>
    <w:multiLevelType w:val="hybridMultilevel"/>
    <w:tmpl w:val="E490F180"/>
    <w:lvl w:ilvl="0" w:tplc="4BC8B0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5341995"/>
    <w:multiLevelType w:val="hybridMultilevel"/>
    <w:tmpl w:val="965AA0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6BB48C2"/>
    <w:multiLevelType w:val="hybridMultilevel"/>
    <w:tmpl w:val="AD1A3C7A"/>
    <w:lvl w:ilvl="0" w:tplc="C5BE853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9">
    <w:nsid w:val="4AD9186B"/>
    <w:multiLevelType w:val="hybridMultilevel"/>
    <w:tmpl w:val="AD1A3C7A"/>
    <w:lvl w:ilvl="0" w:tplc="C5BE853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0">
    <w:nsid w:val="53F35C8D"/>
    <w:multiLevelType w:val="hybridMultilevel"/>
    <w:tmpl w:val="E0A821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2D16EF"/>
    <w:multiLevelType w:val="hybridMultilevel"/>
    <w:tmpl w:val="8204353C"/>
    <w:lvl w:ilvl="0" w:tplc="B3BA75A2">
      <w:start w:val="1"/>
      <w:numFmt w:val="taiwaneseCountingThousand"/>
      <w:lvlText w:val="%1、"/>
      <w:lvlJc w:val="left"/>
      <w:pPr>
        <w:ind w:left="298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FF4E80"/>
    <w:multiLevelType w:val="hybridMultilevel"/>
    <w:tmpl w:val="88906080"/>
    <w:lvl w:ilvl="0" w:tplc="04090015">
      <w:start w:val="1"/>
      <w:numFmt w:val="taiwaneseCountingThousand"/>
      <w:lvlText w:val="%1、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3">
    <w:nsid w:val="634E0486"/>
    <w:multiLevelType w:val="hybridMultilevel"/>
    <w:tmpl w:val="3D32FDCA"/>
    <w:lvl w:ilvl="0" w:tplc="9CB0B23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646544B7"/>
    <w:multiLevelType w:val="hybridMultilevel"/>
    <w:tmpl w:val="359643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47D4B7E"/>
    <w:multiLevelType w:val="hybridMultilevel"/>
    <w:tmpl w:val="EC0C33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8EF614F"/>
    <w:multiLevelType w:val="hybridMultilevel"/>
    <w:tmpl w:val="6D7E1D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6B4E6D"/>
    <w:multiLevelType w:val="hybridMultilevel"/>
    <w:tmpl w:val="FF2E2D78"/>
    <w:lvl w:ilvl="0" w:tplc="F45054A6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8">
    <w:nsid w:val="6B003CD2"/>
    <w:multiLevelType w:val="hybridMultilevel"/>
    <w:tmpl w:val="D248BA18"/>
    <w:lvl w:ilvl="0" w:tplc="078E546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>
    <w:nsid w:val="6CB3500E"/>
    <w:multiLevelType w:val="hybridMultilevel"/>
    <w:tmpl w:val="DF4610F4"/>
    <w:lvl w:ilvl="0" w:tplc="C26A0C4C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0">
    <w:nsid w:val="73A676C2"/>
    <w:multiLevelType w:val="hybridMultilevel"/>
    <w:tmpl w:val="DF4610F4"/>
    <w:lvl w:ilvl="0" w:tplc="C26A0C4C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1">
    <w:nsid w:val="7AD045A3"/>
    <w:multiLevelType w:val="hybridMultilevel"/>
    <w:tmpl w:val="FCBECDCE"/>
    <w:lvl w:ilvl="0" w:tplc="48927E9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2">
    <w:nsid w:val="7BF6680E"/>
    <w:multiLevelType w:val="hybridMultilevel"/>
    <w:tmpl w:val="1A14BA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372C38"/>
    <w:multiLevelType w:val="hybridMultilevel"/>
    <w:tmpl w:val="42BA5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35"/>
  </w:num>
  <w:num w:numId="5">
    <w:abstractNumId w:val="18"/>
  </w:num>
  <w:num w:numId="6">
    <w:abstractNumId w:val="21"/>
  </w:num>
  <w:num w:numId="7">
    <w:abstractNumId w:val="14"/>
  </w:num>
  <w:num w:numId="8">
    <w:abstractNumId w:val="8"/>
  </w:num>
  <w:num w:numId="9">
    <w:abstractNumId w:val="12"/>
  </w:num>
  <w:num w:numId="10">
    <w:abstractNumId w:val="1"/>
  </w:num>
  <w:num w:numId="11">
    <w:abstractNumId w:val="39"/>
  </w:num>
  <w:num w:numId="12">
    <w:abstractNumId w:val="40"/>
  </w:num>
  <w:num w:numId="13">
    <w:abstractNumId w:val="25"/>
  </w:num>
  <w:num w:numId="14">
    <w:abstractNumId w:val="15"/>
  </w:num>
  <w:num w:numId="15">
    <w:abstractNumId w:val="32"/>
  </w:num>
  <w:num w:numId="16">
    <w:abstractNumId w:val="43"/>
  </w:num>
  <w:num w:numId="17">
    <w:abstractNumId w:val="2"/>
  </w:num>
  <w:num w:numId="18">
    <w:abstractNumId w:val="36"/>
  </w:num>
  <w:num w:numId="19">
    <w:abstractNumId w:val="13"/>
  </w:num>
  <w:num w:numId="20">
    <w:abstractNumId w:val="9"/>
  </w:num>
  <w:num w:numId="21">
    <w:abstractNumId w:val="0"/>
  </w:num>
  <w:num w:numId="22">
    <w:abstractNumId w:val="33"/>
  </w:num>
  <w:num w:numId="23">
    <w:abstractNumId w:val="38"/>
  </w:num>
  <w:num w:numId="24">
    <w:abstractNumId w:val="41"/>
  </w:num>
  <w:num w:numId="25">
    <w:abstractNumId w:val="29"/>
  </w:num>
  <w:num w:numId="26">
    <w:abstractNumId w:val="28"/>
  </w:num>
  <w:num w:numId="27">
    <w:abstractNumId w:val="5"/>
  </w:num>
  <w:num w:numId="28">
    <w:abstractNumId w:val="23"/>
  </w:num>
  <w:num w:numId="29">
    <w:abstractNumId w:val="27"/>
  </w:num>
  <w:num w:numId="30">
    <w:abstractNumId w:val="37"/>
  </w:num>
  <w:num w:numId="31">
    <w:abstractNumId w:val="22"/>
  </w:num>
  <w:num w:numId="32">
    <w:abstractNumId w:val="3"/>
  </w:num>
  <w:num w:numId="33">
    <w:abstractNumId w:val="16"/>
  </w:num>
  <w:num w:numId="34">
    <w:abstractNumId w:val="42"/>
  </w:num>
  <w:num w:numId="35">
    <w:abstractNumId w:val="10"/>
  </w:num>
  <w:num w:numId="36">
    <w:abstractNumId w:val="11"/>
  </w:num>
  <w:num w:numId="37">
    <w:abstractNumId w:val="7"/>
  </w:num>
  <w:num w:numId="38">
    <w:abstractNumId w:val="26"/>
  </w:num>
  <w:num w:numId="39">
    <w:abstractNumId w:val="34"/>
  </w:num>
  <w:num w:numId="40">
    <w:abstractNumId w:val="24"/>
  </w:num>
  <w:num w:numId="41">
    <w:abstractNumId w:val="4"/>
  </w:num>
  <w:num w:numId="42">
    <w:abstractNumId w:val="31"/>
  </w:num>
  <w:num w:numId="43">
    <w:abstractNumId w:val="30"/>
  </w:num>
  <w:num w:numId="44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6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B20"/>
    <w:rsid w:val="00001349"/>
    <w:rsid w:val="000027C5"/>
    <w:rsid w:val="00003496"/>
    <w:rsid w:val="00003BCE"/>
    <w:rsid w:val="000158DB"/>
    <w:rsid w:val="00015B29"/>
    <w:rsid w:val="0002128B"/>
    <w:rsid w:val="0004048F"/>
    <w:rsid w:val="000416B4"/>
    <w:rsid w:val="0004763E"/>
    <w:rsid w:val="00050A74"/>
    <w:rsid w:val="00052904"/>
    <w:rsid w:val="00056F16"/>
    <w:rsid w:val="000709C6"/>
    <w:rsid w:val="00076930"/>
    <w:rsid w:val="000917AD"/>
    <w:rsid w:val="000938AF"/>
    <w:rsid w:val="00097088"/>
    <w:rsid w:val="000A30B4"/>
    <w:rsid w:val="000A3EA4"/>
    <w:rsid w:val="000A53D6"/>
    <w:rsid w:val="000A6003"/>
    <w:rsid w:val="000A6719"/>
    <w:rsid w:val="000C54D6"/>
    <w:rsid w:val="000C5E8B"/>
    <w:rsid w:val="000C6E96"/>
    <w:rsid w:val="000D15DD"/>
    <w:rsid w:val="000E1886"/>
    <w:rsid w:val="000E19A2"/>
    <w:rsid w:val="000E34E6"/>
    <w:rsid w:val="000E76F8"/>
    <w:rsid w:val="000F239E"/>
    <w:rsid w:val="000F6B4F"/>
    <w:rsid w:val="001025DC"/>
    <w:rsid w:val="00103E27"/>
    <w:rsid w:val="001109A7"/>
    <w:rsid w:val="00111387"/>
    <w:rsid w:val="00120252"/>
    <w:rsid w:val="00120530"/>
    <w:rsid w:val="00121031"/>
    <w:rsid w:val="001242CC"/>
    <w:rsid w:val="0012494E"/>
    <w:rsid w:val="001337BB"/>
    <w:rsid w:val="001362CD"/>
    <w:rsid w:val="001441CA"/>
    <w:rsid w:val="001463E8"/>
    <w:rsid w:val="0015192C"/>
    <w:rsid w:val="0015654A"/>
    <w:rsid w:val="0015693C"/>
    <w:rsid w:val="00160460"/>
    <w:rsid w:val="00170653"/>
    <w:rsid w:val="00172841"/>
    <w:rsid w:val="00176819"/>
    <w:rsid w:val="00177B0A"/>
    <w:rsid w:val="00177D40"/>
    <w:rsid w:val="00183ACC"/>
    <w:rsid w:val="00186CE7"/>
    <w:rsid w:val="0019069F"/>
    <w:rsid w:val="001A2C42"/>
    <w:rsid w:val="001A2EE5"/>
    <w:rsid w:val="001A6CB5"/>
    <w:rsid w:val="001B0B44"/>
    <w:rsid w:val="001B3F5E"/>
    <w:rsid w:val="001C17DE"/>
    <w:rsid w:val="001C2F26"/>
    <w:rsid w:val="001C43E2"/>
    <w:rsid w:val="001C4F07"/>
    <w:rsid w:val="001C6F87"/>
    <w:rsid w:val="001C72C1"/>
    <w:rsid w:val="001D3C2E"/>
    <w:rsid w:val="001D4B98"/>
    <w:rsid w:val="001D58CC"/>
    <w:rsid w:val="001D711E"/>
    <w:rsid w:val="001E1733"/>
    <w:rsid w:val="001F00AA"/>
    <w:rsid w:val="001F0B1D"/>
    <w:rsid w:val="001F11AC"/>
    <w:rsid w:val="001F39D0"/>
    <w:rsid w:val="001F4A77"/>
    <w:rsid w:val="001F6AC3"/>
    <w:rsid w:val="001F6F64"/>
    <w:rsid w:val="00202D78"/>
    <w:rsid w:val="00203D62"/>
    <w:rsid w:val="00204370"/>
    <w:rsid w:val="00205140"/>
    <w:rsid w:val="00207640"/>
    <w:rsid w:val="00215AC1"/>
    <w:rsid w:val="00216D0F"/>
    <w:rsid w:val="0022014F"/>
    <w:rsid w:val="002206F3"/>
    <w:rsid w:val="0022164B"/>
    <w:rsid w:val="0023050D"/>
    <w:rsid w:val="00233E74"/>
    <w:rsid w:val="00233F3F"/>
    <w:rsid w:val="00237F3A"/>
    <w:rsid w:val="00240CB9"/>
    <w:rsid w:val="00240DFF"/>
    <w:rsid w:val="00250CC5"/>
    <w:rsid w:val="00257882"/>
    <w:rsid w:val="00261959"/>
    <w:rsid w:val="00261CD6"/>
    <w:rsid w:val="00262FA8"/>
    <w:rsid w:val="00271AB9"/>
    <w:rsid w:val="002740DB"/>
    <w:rsid w:val="002745C1"/>
    <w:rsid w:val="00275A27"/>
    <w:rsid w:val="0028098C"/>
    <w:rsid w:val="002827E4"/>
    <w:rsid w:val="002858A6"/>
    <w:rsid w:val="00287043"/>
    <w:rsid w:val="00287FB9"/>
    <w:rsid w:val="0029532A"/>
    <w:rsid w:val="002A0E35"/>
    <w:rsid w:val="002A5A6A"/>
    <w:rsid w:val="002A7DAC"/>
    <w:rsid w:val="002B2C14"/>
    <w:rsid w:val="002C4C5F"/>
    <w:rsid w:val="002D4932"/>
    <w:rsid w:val="002F1217"/>
    <w:rsid w:val="002F2D00"/>
    <w:rsid w:val="002F3FD3"/>
    <w:rsid w:val="0030011F"/>
    <w:rsid w:val="00303242"/>
    <w:rsid w:val="0030388D"/>
    <w:rsid w:val="00305D98"/>
    <w:rsid w:val="003067D9"/>
    <w:rsid w:val="00307438"/>
    <w:rsid w:val="00310EBA"/>
    <w:rsid w:val="0031107E"/>
    <w:rsid w:val="00312B51"/>
    <w:rsid w:val="00317BB6"/>
    <w:rsid w:val="0032325E"/>
    <w:rsid w:val="003258E9"/>
    <w:rsid w:val="00325AB6"/>
    <w:rsid w:val="0034414F"/>
    <w:rsid w:val="00347D6D"/>
    <w:rsid w:val="003525D7"/>
    <w:rsid w:val="003546C1"/>
    <w:rsid w:val="00357979"/>
    <w:rsid w:val="003649E2"/>
    <w:rsid w:val="00374A0B"/>
    <w:rsid w:val="00374B56"/>
    <w:rsid w:val="003750B1"/>
    <w:rsid w:val="003754FE"/>
    <w:rsid w:val="00380196"/>
    <w:rsid w:val="0038163E"/>
    <w:rsid w:val="00381D9F"/>
    <w:rsid w:val="00395193"/>
    <w:rsid w:val="003961EA"/>
    <w:rsid w:val="003975AC"/>
    <w:rsid w:val="003A1243"/>
    <w:rsid w:val="003A2C2F"/>
    <w:rsid w:val="003A2C44"/>
    <w:rsid w:val="003A7A78"/>
    <w:rsid w:val="003B1E0D"/>
    <w:rsid w:val="003B3606"/>
    <w:rsid w:val="003B67D4"/>
    <w:rsid w:val="003B719D"/>
    <w:rsid w:val="003C1194"/>
    <w:rsid w:val="003C7AC0"/>
    <w:rsid w:val="003D0D75"/>
    <w:rsid w:val="003D515B"/>
    <w:rsid w:val="003E0166"/>
    <w:rsid w:val="003F18A9"/>
    <w:rsid w:val="003F2F46"/>
    <w:rsid w:val="003F2F53"/>
    <w:rsid w:val="003F3776"/>
    <w:rsid w:val="003F3F25"/>
    <w:rsid w:val="003F75AD"/>
    <w:rsid w:val="0040027D"/>
    <w:rsid w:val="004020C6"/>
    <w:rsid w:val="0040690B"/>
    <w:rsid w:val="00412CC2"/>
    <w:rsid w:val="00421F20"/>
    <w:rsid w:val="00423ED6"/>
    <w:rsid w:val="00426A46"/>
    <w:rsid w:val="00431F5F"/>
    <w:rsid w:val="00433BA2"/>
    <w:rsid w:val="00437702"/>
    <w:rsid w:val="004406E2"/>
    <w:rsid w:val="00440B2B"/>
    <w:rsid w:val="0044331F"/>
    <w:rsid w:val="00443350"/>
    <w:rsid w:val="0044448A"/>
    <w:rsid w:val="00447010"/>
    <w:rsid w:val="00452637"/>
    <w:rsid w:val="0047072C"/>
    <w:rsid w:val="00470C1E"/>
    <w:rsid w:val="00472E28"/>
    <w:rsid w:val="00473014"/>
    <w:rsid w:val="00481B4E"/>
    <w:rsid w:val="0048203B"/>
    <w:rsid w:val="00483266"/>
    <w:rsid w:val="004855A3"/>
    <w:rsid w:val="00491A21"/>
    <w:rsid w:val="0049204F"/>
    <w:rsid w:val="00492987"/>
    <w:rsid w:val="004929A8"/>
    <w:rsid w:val="00493E46"/>
    <w:rsid w:val="00494E37"/>
    <w:rsid w:val="004A04C2"/>
    <w:rsid w:val="004A7F83"/>
    <w:rsid w:val="004B262F"/>
    <w:rsid w:val="004B2BCB"/>
    <w:rsid w:val="004B5F39"/>
    <w:rsid w:val="004C2939"/>
    <w:rsid w:val="004C6B1F"/>
    <w:rsid w:val="004D6D35"/>
    <w:rsid w:val="004E22B3"/>
    <w:rsid w:val="004E3497"/>
    <w:rsid w:val="004E4BFE"/>
    <w:rsid w:val="004E53BF"/>
    <w:rsid w:val="004E5C83"/>
    <w:rsid w:val="004E6BAB"/>
    <w:rsid w:val="004F2C1D"/>
    <w:rsid w:val="005062E6"/>
    <w:rsid w:val="00514E9B"/>
    <w:rsid w:val="00517E7D"/>
    <w:rsid w:val="00524468"/>
    <w:rsid w:val="00527F63"/>
    <w:rsid w:val="00530CAA"/>
    <w:rsid w:val="005318BB"/>
    <w:rsid w:val="005358C3"/>
    <w:rsid w:val="00545B60"/>
    <w:rsid w:val="00554D18"/>
    <w:rsid w:val="00556282"/>
    <w:rsid w:val="00556DFC"/>
    <w:rsid w:val="00565263"/>
    <w:rsid w:val="005716CB"/>
    <w:rsid w:val="00575AFB"/>
    <w:rsid w:val="00576F6B"/>
    <w:rsid w:val="005862AB"/>
    <w:rsid w:val="005A617C"/>
    <w:rsid w:val="005B0283"/>
    <w:rsid w:val="005B1ACD"/>
    <w:rsid w:val="005B6199"/>
    <w:rsid w:val="005B61F8"/>
    <w:rsid w:val="005C22F4"/>
    <w:rsid w:val="005C72DB"/>
    <w:rsid w:val="005D0E9C"/>
    <w:rsid w:val="005D1462"/>
    <w:rsid w:val="005E4067"/>
    <w:rsid w:val="005E5CBB"/>
    <w:rsid w:val="005E71DA"/>
    <w:rsid w:val="005F0895"/>
    <w:rsid w:val="005F08F7"/>
    <w:rsid w:val="005F3572"/>
    <w:rsid w:val="006001C5"/>
    <w:rsid w:val="00600399"/>
    <w:rsid w:val="006047AE"/>
    <w:rsid w:val="006059CF"/>
    <w:rsid w:val="006159A2"/>
    <w:rsid w:val="00622FFD"/>
    <w:rsid w:val="00632BCD"/>
    <w:rsid w:val="00633A46"/>
    <w:rsid w:val="00635578"/>
    <w:rsid w:val="00635914"/>
    <w:rsid w:val="0063782A"/>
    <w:rsid w:val="00640D50"/>
    <w:rsid w:val="0064192E"/>
    <w:rsid w:val="00644511"/>
    <w:rsid w:val="00647A9D"/>
    <w:rsid w:val="006563D5"/>
    <w:rsid w:val="00656795"/>
    <w:rsid w:val="00661558"/>
    <w:rsid w:val="006651A0"/>
    <w:rsid w:val="00666BDD"/>
    <w:rsid w:val="00666CD9"/>
    <w:rsid w:val="00672AFF"/>
    <w:rsid w:val="006768C8"/>
    <w:rsid w:val="006809D4"/>
    <w:rsid w:val="00680D68"/>
    <w:rsid w:val="00680DE5"/>
    <w:rsid w:val="00681633"/>
    <w:rsid w:val="00683AB1"/>
    <w:rsid w:val="006857AE"/>
    <w:rsid w:val="006938FD"/>
    <w:rsid w:val="006A6135"/>
    <w:rsid w:val="006A7EB2"/>
    <w:rsid w:val="006B31BA"/>
    <w:rsid w:val="006C45CE"/>
    <w:rsid w:val="006C5322"/>
    <w:rsid w:val="006D5004"/>
    <w:rsid w:val="006E3AB7"/>
    <w:rsid w:val="006F3E7D"/>
    <w:rsid w:val="006F7EE6"/>
    <w:rsid w:val="0070413A"/>
    <w:rsid w:val="00704C9D"/>
    <w:rsid w:val="00710379"/>
    <w:rsid w:val="007144CE"/>
    <w:rsid w:val="00715ED0"/>
    <w:rsid w:val="00717943"/>
    <w:rsid w:val="007215AB"/>
    <w:rsid w:val="00726989"/>
    <w:rsid w:val="0072766D"/>
    <w:rsid w:val="00730A50"/>
    <w:rsid w:val="00732402"/>
    <w:rsid w:val="00734041"/>
    <w:rsid w:val="007357A4"/>
    <w:rsid w:val="0073761C"/>
    <w:rsid w:val="007379CA"/>
    <w:rsid w:val="007416E5"/>
    <w:rsid w:val="00742226"/>
    <w:rsid w:val="007422AE"/>
    <w:rsid w:val="0074301B"/>
    <w:rsid w:val="00744FD2"/>
    <w:rsid w:val="0074510F"/>
    <w:rsid w:val="00747287"/>
    <w:rsid w:val="00751258"/>
    <w:rsid w:val="007532DB"/>
    <w:rsid w:val="0075613A"/>
    <w:rsid w:val="0076010E"/>
    <w:rsid w:val="0076310D"/>
    <w:rsid w:val="00763888"/>
    <w:rsid w:val="007652BB"/>
    <w:rsid w:val="00773DB2"/>
    <w:rsid w:val="0077458B"/>
    <w:rsid w:val="0078023A"/>
    <w:rsid w:val="0078040D"/>
    <w:rsid w:val="00784F88"/>
    <w:rsid w:val="00787666"/>
    <w:rsid w:val="007877CD"/>
    <w:rsid w:val="00791DB2"/>
    <w:rsid w:val="00793D25"/>
    <w:rsid w:val="00795194"/>
    <w:rsid w:val="00795D1C"/>
    <w:rsid w:val="007A00BC"/>
    <w:rsid w:val="007A074B"/>
    <w:rsid w:val="007A07CE"/>
    <w:rsid w:val="007A6E7A"/>
    <w:rsid w:val="007A7398"/>
    <w:rsid w:val="007A7725"/>
    <w:rsid w:val="007B07C4"/>
    <w:rsid w:val="007B437D"/>
    <w:rsid w:val="007B6736"/>
    <w:rsid w:val="007B7239"/>
    <w:rsid w:val="007C3FA6"/>
    <w:rsid w:val="007D7537"/>
    <w:rsid w:val="007E3196"/>
    <w:rsid w:val="007E580E"/>
    <w:rsid w:val="007F0F66"/>
    <w:rsid w:val="007F6ABA"/>
    <w:rsid w:val="007F7CA0"/>
    <w:rsid w:val="008017FB"/>
    <w:rsid w:val="00803158"/>
    <w:rsid w:val="00803B88"/>
    <w:rsid w:val="0081243B"/>
    <w:rsid w:val="00820AB2"/>
    <w:rsid w:val="00823C0F"/>
    <w:rsid w:val="00824BC4"/>
    <w:rsid w:val="00827EBC"/>
    <w:rsid w:val="008303BF"/>
    <w:rsid w:val="008331B2"/>
    <w:rsid w:val="008364D1"/>
    <w:rsid w:val="008428B5"/>
    <w:rsid w:val="0084533F"/>
    <w:rsid w:val="0086746F"/>
    <w:rsid w:val="008709A2"/>
    <w:rsid w:val="00871D08"/>
    <w:rsid w:val="008730C2"/>
    <w:rsid w:val="00881A62"/>
    <w:rsid w:val="008853BE"/>
    <w:rsid w:val="0088752D"/>
    <w:rsid w:val="00891665"/>
    <w:rsid w:val="008A156D"/>
    <w:rsid w:val="008A54BA"/>
    <w:rsid w:val="008A7904"/>
    <w:rsid w:val="008B2D01"/>
    <w:rsid w:val="008B3352"/>
    <w:rsid w:val="008B3FD9"/>
    <w:rsid w:val="008B52D1"/>
    <w:rsid w:val="008D0CC8"/>
    <w:rsid w:val="008D5D47"/>
    <w:rsid w:val="008F37FB"/>
    <w:rsid w:val="008F4A13"/>
    <w:rsid w:val="008F5BD9"/>
    <w:rsid w:val="008F6963"/>
    <w:rsid w:val="009000DF"/>
    <w:rsid w:val="00906DB5"/>
    <w:rsid w:val="00907487"/>
    <w:rsid w:val="0091067E"/>
    <w:rsid w:val="00910956"/>
    <w:rsid w:val="00911BB3"/>
    <w:rsid w:val="00911CCB"/>
    <w:rsid w:val="00924795"/>
    <w:rsid w:val="00935A50"/>
    <w:rsid w:val="00935EDD"/>
    <w:rsid w:val="00942573"/>
    <w:rsid w:val="009453EC"/>
    <w:rsid w:val="009471F0"/>
    <w:rsid w:val="0095025D"/>
    <w:rsid w:val="00951CFD"/>
    <w:rsid w:val="00964852"/>
    <w:rsid w:val="00964DE8"/>
    <w:rsid w:val="0096677E"/>
    <w:rsid w:val="0097045B"/>
    <w:rsid w:val="00973C38"/>
    <w:rsid w:val="009769F4"/>
    <w:rsid w:val="00980FCC"/>
    <w:rsid w:val="00981530"/>
    <w:rsid w:val="0098395F"/>
    <w:rsid w:val="00984281"/>
    <w:rsid w:val="00990762"/>
    <w:rsid w:val="00991B33"/>
    <w:rsid w:val="009A14EB"/>
    <w:rsid w:val="009A3B20"/>
    <w:rsid w:val="009A6C05"/>
    <w:rsid w:val="009B063C"/>
    <w:rsid w:val="009B336D"/>
    <w:rsid w:val="009B3FC7"/>
    <w:rsid w:val="009B67A4"/>
    <w:rsid w:val="009C7577"/>
    <w:rsid w:val="009D3E60"/>
    <w:rsid w:val="009E1FEE"/>
    <w:rsid w:val="009E37C8"/>
    <w:rsid w:val="009E78A6"/>
    <w:rsid w:val="009F0825"/>
    <w:rsid w:val="00A001BA"/>
    <w:rsid w:val="00A00D57"/>
    <w:rsid w:val="00A013CC"/>
    <w:rsid w:val="00A01934"/>
    <w:rsid w:val="00A0722B"/>
    <w:rsid w:val="00A07B37"/>
    <w:rsid w:val="00A1303B"/>
    <w:rsid w:val="00A13E8B"/>
    <w:rsid w:val="00A178B8"/>
    <w:rsid w:val="00A21D7C"/>
    <w:rsid w:val="00A21F5F"/>
    <w:rsid w:val="00A25867"/>
    <w:rsid w:val="00A3748A"/>
    <w:rsid w:val="00A377D9"/>
    <w:rsid w:val="00A44ED7"/>
    <w:rsid w:val="00A47B54"/>
    <w:rsid w:val="00A52317"/>
    <w:rsid w:val="00A5664E"/>
    <w:rsid w:val="00A71518"/>
    <w:rsid w:val="00A716C2"/>
    <w:rsid w:val="00A80EB6"/>
    <w:rsid w:val="00A81742"/>
    <w:rsid w:val="00A82A6A"/>
    <w:rsid w:val="00A85612"/>
    <w:rsid w:val="00A97A6A"/>
    <w:rsid w:val="00A97E72"/>
    <w:rsid w:val="00AA200A"/>
    <w:rsid w:val="00AA2927"/>
    <w:rsid w:val="00AA38BF"/>
    <w:rsid w:val="00AB30D1"/>
    <w:rsid w:val="00AB4C64"/>
    <w:rsid w:val="00AC1B1A"/>
    <w:rsid w:val="00AC5B91"/>
    <w:rsid w:val="00AC7D6E"/>
    <w:rsid w:val="00AD124E"/>
    <w:rsid w:val="00AD3FE0"/>
    <w:rsid w:val="00AD7BA7"/>
    <w:rsid w:val="00AE3EE6"/>
    <w:rsid w:val="00AF5AF8"/>
    <w:rsid w:val="00B063B0"/>
    <w:rsid w:val="00B07B03"/>
    <w:rsid w:val="00B1231F"/>
    <w:rsid w:val="00B14056"/>
    <w:rsid w:val="00B25EB2"/>
    <w:rsid w:val="00B267F0"/>
    <w:rsid w:val="00B34861"/>
    <w:rsid w:val="00B34D8C"/>
    <w:rsid w:val="00B34FDE"/>
    <w:rsid w:val="00B37A85"/>
    <w:rsid w:val="00B47133"/>
    <w:rsid w:val="00B508EE"/>
    <w:rsid w:val="00B51AF9"/>
    <w:rsid w:val="00B526D5"/>
    <w:rsid w:val="00B546A4"/>
    <w:rsid w:val="00B60C3A"/>
    <w:rsid w:val="00B61E34"/>
    <w:rsid w:val="00B6242A"/>
    <w:rsid w:val="00B62E4D"/>
    <w:rsid w:val="00B66192"/>
    <w:rsid w:val="00B66EC2"/>
    <w:rsid w:val="00B73C9B"/>
    <w:rsid w:val="00B74032"/>
    <w:rsid w:val="00B81264"/>
    <w:rsid w:val="00B84555"/>
    <w:rsid w:val="00B90D69"/>
    <w:rsid w:val="00B93A4E"/>
    <w:rsid w:val="00BA45EF"/>
    <w:rsid w:val="00BA4AB1"/>
    <w:rsid w:val="00BA6553"/>
    <w:rsid w:val="00BB00EA"/>
    <w:rsid w:val="00BB53B5"/>
    <w:rsid w:val="00BC3D4F"/>
    <w:rsid w:val="00BD201E"/>
    <w:rsid w:val="00BD46C7"/>
    <w:rsid w:val="00BD7A46"/>
    <w:rsid w:val="00BE3C39"/>
    <w:rsid w:val="00BE4351"/>
    <w:rsid w:val="00C06899"/>
    <w:rsid w:val="00C0691C"/>
    <w:rsid w:val="00C06C70"/>
    <w:rsid w:val="00C1406F"/>
    <w:rsid w:val="00C209EA"/>
    <w:rsid w:val="00C221A6"/>
    <w:rsid w:val="00C24227"/>
    <w:rsid w:val="00C2634A"/>
    <w:rsid w:val="00C352BA"/>
    <w:rsid w:val="00C369FA"/>
    <w:rsid w:val="00C37184"/>
    <w:rsid w:val="00C445DB"/>
    <w:rsid w:val="00C5311E"/>
    <w:rsid w:val="00C56B2E"/>
    <w:rsid w:val="00C5768F"/>
    <w:rsid w:val="00C61210"/>
    <w:rsid w:val="00C61E40"/>
    <w:rsid w:val="00C6230B"/>
    <w:rsid w:val="00C73E2A"/>
    <w:rsid w:val="00C73E2B"/>
    <w:rsid w:val="00C82C93"/>
    <w:rsid w:val="00C90F12"/>
    <w:rsid w:val="00C91583"/>
    <w:rsid w:val="00CA760A"/>
    <w:rsid w:val="00CB07D4"/>
    <w:rsid w:val="00CC1FB1"/>
    <w:rsid w:val="00CC2515"/>
    <w:rsid w:val="00CC3400"/>
    <w:rsid w:val="00CC4A14"/>
    <w:rsid w:val="00CD3021"/>
    <w:rsid w:val="00CE6F20"/>
    <w:rsid w:val="00CF7A4B"/>
    <w:rsid w:val="00D017B6"/>
    <w:rsid w:val="00D11648"/>
    <w:rsid w:val="00D1291A"/>
    <w:rsid w:val="00D15072"/>
    <w:rsid w:val="00D215AD"/>
    <w:rsid w:val="00D221D5"/>
    <w:rsid w:val="00D22A3C"/>
    <w:rsid w:val="00D22A68"/>
    <w:rsid w:val="00D248F5"/>
    <w:rsid w:val="00D27BD9"/>
    <w:rsid w:val="00D3491C"/>
    <w:rsid w:val="00D406A4"/>
    <w:rsid w:val="00D417A6"/>
    <w:rsid w:val="00D42BB4"/>
    <w:rsid w:val="00D50219"/>
    <w:rsid w:val="00D528A9"/>
    <w:rsid w:val="00D53330"/>
    <w:rsid w:val="00D55E89"/>
    <w:rsid w:val="00D71E6A"/>
    <w:rsid w:val="00D82545"/>
    <w:rsid w:val="00D87AF1"/>
    <w:rsid w:val="00D919F1"/>
    <w:rsid w:val="00DA487E"/>
    <w:rsid w:val="00DA49D5"/>
    <w:rsid w:val="00DA4B84"/>
    <w:rsid w:val="00DA52B7"/>
    <w:rsid w:val="00DB2C5C"/>
    <w:rsid w:val="00DB5025"/>
    <w:rsid w:val="00DC6C9B"/>
    <w:rsid w:val="00DC72A1"/>
    <w:rsid w:val="00DD09BD"/>
    <w:rsid w:val="00DD5875"/>
    <w:rsid w:val="00DD7792"/>
    <w:rsid w:val="00DE2132"/>
    <w:rsid w:val="00DE41C1"/>
    <w:rsid w:val="00DF1B90"/>
    <w:rsid w:val="00E00872"/>
    <w:rsid w:val="00E01FC1"/>
    <w:rsid w:val="00E0407E"/>
    <w:rsid w:val="00E10022"/>
    <w:rsid w:val="00E158CD"/>
    <w:rsid w:val="00E15F55"/>
    <w:rsid w:val="00E26EAC"/>
    <w:rsid w:val="00E33D8B"/>
    <w:rsid w:val="00E41935"/>
    <w:rsid w:val="00E43B39"/>
    <w:rsid w:val="00E52161"/>
    <w:rsid w:val="00E560AE"/>
    <w:rsid w:val="00E61797"/>
    <w:rsid w:val="00E627D2"/>
    <w:rsid w:val="00E65BF9"/>
    <w:rsid w:val="00E71417"/>
    <w:rsid w:val="00E73E14"/>
    <w:rsid w:val="00E74AE0"/>
    <w:rsid w:val="00E74F18"/>
    <w:rsid w:val="00E80FBF"/>
    <w:rsid w:val="00E85A8C"/>
    <w:rsid w:val="00E85AAE"/>
    <w:rsid w:val="00E902AA"/>
    <w:rsid w:val="00EA0E89"/>
    <w:rsid w:val="00EA5E05"/>
    <w:rsid w:val="00EA7690"/>
    <w:rsid w:val="00EB2086"/>
    <w:rsid w:val="00EB4E20"/>
    <w:rsid w:val="00EB606F"/>
    <w:rsid w:val="00EB6F48"/>
    <w:rsid w:val="00EC1BC8"/>
    <w:rsid w:val="00EC341F"/>
    <w:rsid w:val="00EC447C"/>
    <w:rsid w:val="00ED0662"/>
    <w:rsid w:val="00ED71D6"/>
    <w:rsid w:val="00EE136B"/>
    <w:rsid w:val="00EE1624"/>
    <w:rsid w:val="00EE20FB"/>
    <w:rsid w:val="00EF64F4"/>
    <w:rsid w:val="00EF6CAD"/>
    <w:rsid w:val="00F020B7"/>
    <w:rsid w:val="00F02C31"/>
    <w:rsid w:val="00F02E1B"/>
    <w:rsid w:val="00F20A87"/>
    <w:rsid w:val="00F232C5"/>
    <w:rsid w:val="00F24D7B"/>
    <w:rsid w:val="00F27A59"/>
    <w:rsid w:val="00F27B31"/>
    <w:rsid w:val="00F33899"/>
    <w:rsid w:val="00F379FF"/>
    <w:rsid w:val="00F4053A"/>
    <w:rsid w:val="00F40EED"/>
    <w:rsid w:val="00F54F73"/>
    <w:rsid w:val="00F60626"/>
    <w:rsid w:val="00F62072"/>
    <w:rsid w:val="00F64547"/>
    <w:rsid w:val="00F67F5C"/>
    <w:rsid w:val="00F70BFC"/>
    <w:rsid w:val="00F72BA4"/>
    <w:rsid w:val="00F76753"/>
    <w:rsid w:val="00F81BEF"/>
    <w:rsid w:val="00F8462F"/>
    <w:rsid w:val="00F855C8"/>
    <w:rsid w:val="00F945C0"/>
    <w:rsid w:val="00F94C2E"/>
    <w:rsid w:val="00FA05EE"/>
    <w:rsid w:val="00FA3E79"/>
    <w:rsid w:val="00FA65C9"/>
    <w:rsid w:val="00FC3264"/>
    <w:rsid w:val="00FC5A6C"/>
    <w:rsid w:val="00FC632A"/>
    <w:rsid w:val="00FD0356"/>
    <w:rsid w:val="00FD0A12"/>
    <w:rsid w:val="00FD3D59"/>
    <w:rsid w:val="00FD4FE1"/>
    <w:rsid w:val="00FE44F0"/>
    <w:rsid w:val="00FE4AD5"/>
    <w:rsid w:val="00FE5E91"/>
    <w:rsid w:val="00FF244E"/>
    <w:rsid w:val="00FF28DB"/>
    <w:rsid w:val="00FF41B4"/>
    <w:rsid w:val="00FF4EEB"/>
    <w:rsid w:val="00FF5821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2946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D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D9F"/>
    <w:rPr>
      <w:rFonts w:ascii="Arial" w:hAnsi="Arial"/>
      <w:sz w:val="18"/>
      <w:szCs w:val="18"/>
    </w:rPr>
  </w:style>
  <w:style w:type="character" w:styleId="a4">
    <w:name w:val="Strong"/>
    <w:basedOn w:val="a0"/>
    <w:qFormat/>
    <w:rsid w:val="000709C6"/>
    <w:rPr>
      <w:b/>
      <w:bCs/>
    </w:rPr>
  </w:style>
  <w:style w:type="paragraph" w:styleId="a5">
    <w:name w:val="footer"/>
    <w:basedOn w:val="a"/>
    <w:link w:val="a6"/>
    <w:rsid w:val="00F84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F8462F"/>
  </w:style>
  <w:style w:type="paragraph" w:styleId="Web">
    <w:name w:val="Normal (Web)"/>
    <w:basedOn w:val="a"/>
    <w:rsid w:val="00D42BB4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8">
    <w:name w:val="Table Grid"/>
    <w:basedOn w:val="a1"/>
    <w:rsid w:val="00D42BB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4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858A6"/>
    <w:rPr>
      <w:kern w:val="2"/>
    </w:rPr>
  </w:style>
  <w:style w:type="paragraph" w:styleId="ab">
    <w:name w:val="Plain Text"/>
    <w:basedOn w:val="a"/>
    <w:link w:val="ac"/>
    <w:rsid w:val="00FE5E91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rsid w:val="00FE5E91"/>
    <w:rPr>
      <w:rFonts w:ascii="細明體" w:eastAsia="細明體" w:hAnsi="Courier New"/>
      <w:kern w:val="2"/>
      <w:sz w:val="24"/>
    </w:rPr>
  </w:style>
  <w:style w:type="paragraph" w:styleId="ad">
    <w:name w:val="List Paragraph"/>
    <w:basedOn w:val="a"/>
    <w:uiPriority w:val="34"/>
    <w:qFormat/>
    <w:rsid w:val="00EC1BC8"/>
    <w:pPr>
      <w:ind w:leftChars="200" w:left="480"/>
    </w:pPr>
  </w:style>
  <w:style w:type="paragraph" w:customStyle="1" w:styleId="1">
    <w:name w:val="清單段落1"/>
    <w:basedOn w:val="a"/>
    <w:rsid w:val="00C369FA"/>
    <w:pPr>
      <w:ind w:leftChars="200" w:left="480"/>
    </w:pPr>
    <w:rPr>
      <w:rFonts w:ascii="Corbel" w:hAnsi="Corbel" w:cs="Corbel"/>
    </w:rPr>
  </w:style>
  <w:style w:type="character" w:styleId="ae">
    <w:name w:val="Hyperlink"/>
    <w:basedOn w:val="a0"/>
    <w:rsid w:val="00FF5821"/>
    <w:rPr>
      <w:color w:val="F7B615" w:themeColor="hyperlink"/>
      <w:u w:val="single"/>
    </w:rPr>
  </w:style>
  <w:style w:type="character" w:styleId="af">
    <w:name w:val="FollowedHyperlink"/>
    <w:basedOn w:val="a0"/>
    <w:rsid w:val="00FF5821"/>
    <w:rPr>
      <w:color w:val="704404" w:themeColor="followedHyperlink"/>
      <w:u w:val="single"/>
    </w:rPr>
  </w:style>
  <w:style w:type="character" w:customStyle="1" w:styleId="a6">
    <w:name w:val="頁尾 字元"/>
    <w:basedOn w:val="a0"/>
    <w:link w:val="a5"/>
    <w:uiPriority w:val="99"/>
    <w:rsid w:val="0022164B"/>
    <w:rPr>
      <w:kern w:val="2"/>
    </w:rPr>
  </w:style>
  <w:style w:type="paragraph" w:customStyle="1" w:styleId="Default">
    <w:name w:val="Default"/>
    <w:rsid w:val="00C068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Body Text Indent"/>
    <w:basedOn w:val="a"/>
    <w:link w:val="af1"/>
    <w:rsid w:val="00F40EED"/>
    <w:pPr>
      <w:spacing w:line="360" w:lineRule="auto"/>
      <w:ind w:left="1260" w:firstLineChars="138" w:firstLine="359"/>
      <w:jc w:val="both"/>
    </w:pPr>
    <w:rPr>
      <w:sz w:val="26"/>
    </w:rPr>
  </w:style>
  <w:style w:type="character" w:customStyle="1" w:styleId="af1">
    <w:name w:val="本文縮排 字元"/>
    <w:basedOn w:val="a0"/>
    <w:link w:val="af0"/>
    <w:rsid w:val="00F40EED"/>
    <w:rPr>
      <w:kern w:val="2"/>
      <w:sz w:val="26"/>
      <w:szCs w:val="24"/>
    </w:rPr>
  </w:style>
  <w:style w:type="paragraph" w:styleId="af2">
    <w:name w:val="footnote text"/>
    <w:basedOn w:val="a"/>
    <w:link w:val="af3"/>
    <w:rsid w:val="00F40EED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F40EED"/>
    <w:rPr>
      <w:kern w:val="2"/>
    </w:rPr>
  </w:style>
  <w:style w:type="character" w:styleId="af4">
    <w:name w:val="footnote reference"/>
    <w:basedOn w:val="a0"/>
    <w:rsid w:val="00F40EED"/>
    <w:rPr>
      <w:vertAlign w:val="superscript"/>
    </w:rPr>
  </w:style>
  <w:style w:type="paragraph" w:customStyle="1" w:styleId="af5">
    <w:name w:val="內文 + (中文) 標楷體"/>
    <w:aliases w:val="14 點,粗體,綠色"/>
    <w:basedOn w:val="a"/>
    <w:rsid w:val="00F40EED"/>
    <w:pPr>
      <w:widowControl/>
      <w:adjustRightInd w:val="0"/>
      <w:snapToGrid w:val="0"/>
      <w:ind w:left="480" w:hanging="480"/>
    </w:pPr>
    <w:rPr>
      <w:sz w:val="28"/>
      <w:szCs w:val="28"/>
    </w:rPr>
  </w:style>
  <w:style w:type="paragraph" w:styleId="3">
    <w:name w:val="Body Text Indent 3"/>
    <w:basedOn w:val="a"/>
    <w:link w:val="30"/>
    <w:rsid w:val="00F40EE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F40EED"/>
    <w:rPr>
      <w:kern w:val="2"/>
      <w:sz w:val="16"/>
      <w:szCs w:val="16"/>
    </w:rPr>
  </w:style>
  <w:style w:type="paragraph" w:customStyle="1" w:styleId="CM6">
    <w:name w:val="CM6"/>
    <w:basedOn w:val="Default"/>
    <w:next w:val="Default"/>
    <w:rsid w:val="00F40EED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F40EED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F40EED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F40EED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40EE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40EED"/>
    <w:pPr>
      <w:spacing w:line="30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F40EED"/>
    <w:rPr>
      <w:rFonts w:cs="Times New Roman"/>
      <w:color w:val="auto"/>
    </w:rPr>
  </w:style>
  <w:style w:type="character" w:customStyle="1" w:styleId="XClr10pt">
    <w:name w:val="ƒXƒ^ƒCƒ‹ (“ú) ‚l‚r –¾’© 10 pt"/>
    <w:basedOn w:val="a0"/>
    <w:rsid w:val="00F40EED"/>
    <w:rPr>
      <w:rFonts w:ascii="Times New Roman" w:hAnsi="Times New Roman"/>
      <w:sz w:val="20"/>
    </w:rPr>
  </w:style>
  <w:style w:type="paragraph" w:customStyle="1" w:styleId="A10">
    <w:name w:val="A樣式1"/>
    <w:basedOn w:val="af0"/>
    <w:rsid w:val="00F40EED"/>
    <w:pPr>
      <w:spacing w:line="0" w:lineRule="atLeast"/>
      <w:ind w:left="0" w:firstLineChars="214" w:firstLine="599"/>
    </w:pPr>
    <w:rPr>
      <w:rFonts w:eastAsia="標楷體"/>
      <w:sz w:val="28"/>
    </w:rPr>
  </w:style>
  <w:style w:type="paragraph" w:customStyle="1" w:styleId="31">
    <w:name w:val="3"/>
    <w:basedOn w:val="a"/>
    <w:rsid w:val="003B719D"/>
    <w:pPr>
      <w:tabs>
        <w:tab w:val="left" w:pos="360"/>
      </w:tabs>
      <w:spacing w:line="440" w:lineRule="exact"/>
    </w:pPr>
    <w:rPr>
      <w:rFonts w:eastAsia="標楷體"/>
    </w:rPr>
  </w:style>
  <w:style w:type="paragraph" w:styleId="af6">
    <w:name w:val="annotation text"/>
    <w:basedOn w:val="a"/>
    <w:link w:val="af7"/>
    <w:rsid w:val="005062E6"/>
    <w:rPr>
      <w:szCs w:val="20"/>
    </w:rPr>
  </w:style>
  <w:style w:type="character" w:customStyle="1" w:styleId="af7">
    <w:name w:val="註解文字 字元"/>
    <w:basedOn w:val="a0"/>
    <w:link w:val="af6"/>
    <w:rsid w:val="005062E6"/>
    <w:rPr>
      <w:kern w:val="2"/>
      <w:sz w:val="24"/>
    </w:rPr>
  </w:style>
  <w:style w:type="paragraph" w:styleId="af8">
    <w:name w:val="Body Text"/>
    <w:basedOn w:val="a"/>
    <w:link w:val="af9"/>
    <w:rsid w:val="00A3748A"/>
    <w:pPr>
      <w:spacing w:line="400" w:lineRule="exact"/>
      <w:jc w:val="both"/>
    </w:pPr>
    <w:rPr>
      <w:rFonts w:eastAsia="華康仿宋體"/>
      <w:color w:val="FF0000"/>
      <w:sz w:val="28"/>
      <w:szCs w:val="20"/>
    </w:rPr>
  </w:style>
  <w:style w:type="character" w:customStyle="1" w:styleId="af9">
    <w:name w:val="本文 字元"/>
    <w:basedOn w:val="a0"/>
    <w:link w:val="af8"/>
    <w:rsid w:val="00A3748A"/>
    <w:rPr>
      <w:rFonts w:eastAsia="華康仿宋體"/>
      <w:color w:val="FF0000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0333-EF66-40F4-A1DA-43D02A78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   理工學院</dc:title>
  <dc:creator>user</dc:creator>
  <cp:lastModifiedBy>user</cp:lastModifiedBy>
  <cp:revision>2</cp:revision>
  <cp:lastPrinted>2012-12-12T05:37:00Z</cp:lastPrinted>
  <dcterms:created xsi:type="dcterms:W3CDTF">2013-01-08T02:06:00Z</dcterms:created>
  <dcterms:modified xsi:type="dcterms:W3CDTF">2013-01-08T02:06:00Z</dcterms:modified>
</cp:coreProperties>
</file>